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C5" w:rsidRDefault="001F50C5" w:rsidP="001F50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50C5" w:rsidRDefault="001F50C5" w:rsidP="001F50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276.401  Waiver Requirements</w:t>
      </w:r>
      <w:r>
        <w:t xml:space="preserve"> </w:t>
      </w:r>
    </w:p>
    <w:p w:rsidR="001F50C5" w:rsidRDefault="001F50C5" w:rsidP="001F50C5">
      <w:pPr>
        <w:widowControl w:val="0"/>
        <w:autoSpaceDE w:val="0"/>
        <w:autoSpaceDN w:val="0"/>
        <w:adjustRightInd w:val="0"/>
      </w:pPr>
    </w:p>
    <w:p w:rsidR="001F50C5" w:rsidRDefault="005A3AAA" w:rsidP="005A3A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F50C5">
        <w:t xml:space="preserve">All vehicles subject to inspection under the Vehicle Emissions Inspection  Law of </w:t>
      </w:r>
      <w:r>
        <w:t>2005</w:t>
      </w:r>
      <w:r w:rsidR="001F50C5">
        <w:t xml:space="preserve"> [625 ILCS 5/13</w:t>
      </w:r>
      <w:r>
        <w:t>C</w:t>
      </w:r>
      <w:r w:rsidR="001F50C5">
        <w:t xml:space="preserve">] shall be eligible for a waiver from meeting the applicable vehicle emission standards contained in 35 Ill. Adm. Code 240 upon submission of proof to a Waiver Inspector of compliance with all of the following: </w:t>
      </w:r>
    </w:p>
    <w:p w:rsidR="00497B04" w:rsidRDefault="00497B04" w:rsidP="001F50C5">
      <w:pPr>
        <w:widowControl w:val="0"/>
        <w:autoSpaceDE w:val="0"/>
        <w:autoSpaceDN w:val="0"/>
        <w:adjustRightInd w:val="0"/>
      </w:pPr>
    </w:p>
    <w:p w:rsidR="001F50C5" w:rsidRDefault="005A3AAA" w:rsidP="005A3AAA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1F50C5">
        <w:t>)</w:t>
      </w:r>
      <w:r w:rsidR="001F50C5">
        <w:tab/>
      </w:r>
      <w:r w:rsidR="008029F5">
        <w:t>After</w:t>
      </w:r>
      <w:r w:rsidR="001F50C5">
        <w:t xml:space="preserve"> failing a retest, the vehicle has failed to comply with the applicable vehicle emission standards; </w:t>
      </w:r>
    </w:p>
    <w:p w:rsidR="00497B04" w:rsidRDefault="00497B04" w:rsidP="001F50C5">
      <w:pPr>
        <w:widowControl w:val="0"/>
        <w:autoSpaceDE w:val="0"/>
        <w:autoSpaceDN w:val="0"/>
        <w:adjustRightInd w:val="0"/>
        <w:ind w:left="1440" w:hanging="720"/>
      </w:pPr>
    </w:p>
    <w:p w:rsidR="001F50C5" w:rsidRDefault="005A3AAA" w:rsidP="005A3AA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1F50C5">
        <w:t>)</w:t>
      </w:r>
      <w:r w:rsidR="001F50C5">
        <w:tab/>
      </w:r>
      <w:r w:rsidR="008029F5">
        <w:t>A</w:t>
      </w:r>
      <w:r w:rsidR="001F50C5">
        <w:t xml:space="preserve"> minimum expenditure of at least $450 in emission-related repairs exclusive of tampering-related repairs have been made; </w:t>
      </w:r>
    </w:p>
    <w:p w:rsidR="00497B04" w:rsidRDefault="00497B04" w:rsidP="001F50C5">
      <w:pPr>
        <w:widowControl w:val="0"/>
        <w:autoSpaceDE w:val="0"/>
        <w:autoSpaceDN w:val="0"/>
        <w:adjustRightInd w:val="0"/>
        <w:ind w:left="1440" w:hanging="720"/>
      </w:pPr>
    </w:p>
    <w:p w:rsidR="001F50C5" w:rsidRDefault="005A3AAA" w:rsidP="005A3AAA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F50C5">
        <w:t>)</w:t>
      </w:r>
      <w:r w:rsidR="001F50C5">
        <w:tab/>
      </w:r>
      <w:r w:rsidR="008029F5">
        <w:t>The</w:t>
      </w:r>
      <w:r w:rsidR="001F50C5">
        <w:t xml:space="preserve"> vehicle has received all repairs and adjustments for which it is eligible under any emission performance warranty provisions pursuant to Section 207 of the Clean Air Act (42 USC 7541); </w:t>
      </w:r>
    </w:p>
    <w:p w:rsidR="00497B04" w:rsidRDefault="001F50C5" w:rsidP="001F50C5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1F50C5" w:rsidRDefault="005A3AAA" w:rsidP="005A3AAA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F50C5">
        <w:t>)</w:t>
      </w:r>
      <w:r w:rsidR="001F50C5">
        <w:tab/>
      </w:r>
      <w:r>
        <w:t>The</w:t>
      </w:r>
      <w:r w:rsidR="001F50C5">
        <w:t xml:space="preserve"> Agency determines by normal inspection procedures that the emission control devices are present and appear to be properly connected and operating; </w:t>
      </w:r>
    </w:p>
    <w:p w:rsidR="00497B04" w:rsidRDefault="00497B04" w:rsidP="001F50C5">
      <w:pPr>
        <w:widowControl w:val="0"/>
        <w:autoSpaceDE w:val="0"/>
        <w:autoSpaceDN w:val="0"/>
        <w:adjustRightInd w:val="0"/>
        <w:ind w:left="1440" w:hanging="720"/>
      </w:pPr>
    </w:p>
    <w:p w:rsidR="001F50C5" w:rsidRDefault="005A3AAA" w:rsidP="005A3AAA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1F50C5">
        <w:t>)</w:t>
      </w:r>
      <w:r w:rsidR="001F50C5">
        <w:tab/>
      </w:r>
      <w:r>
        <w:t>Repairs</w:t>
      </w:r>
      <w:r w:rsidR="001F50C5">
        <w:t xml:space="preserve"> are conducted by a recognized repair technician; and </w:t>
      </w:r>
    </w:p>
    <w:p w:rsidR="00497B04" w:rsidRDefault="00497B04" w:rsidP="001F50C5">
      <w:pPr>
        <w:widowControl w:val="0"/>
        <w:autoSpaceDE w:val="0"/>
        <w:autoSpaceDN w:val="0"/>
        <w:adjustRightInd w:val="0"/>
        <w:ind w:left="1440" w:hanging="720"/>
      </w:pPr>
    </w:p>
    <w:p w:rsidR="005A3AAA" w:rsidRDefault="005A3AAA" w:rsidP="005A3AAA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1F50C5">
        <w:t>)</w:t>
      </w:r>
      <w:r w:rsidR="001F50C5">
        <w:tab/>
      </w:r>
      <w:r>
        <w:t>Evidence</w:t>
      </w:r>
      <w:r w:rsidR="001F50C5">
        <w:t xml:space="preserve"> of repair is presented consisting of either </w:t>
      </w:r>
      <w:r>
        <w:t>of the following:</w:t>
      </w:r>
    </w:p>
    <w:p w:rsidR="005A3AAA" w:rsidRDefault="005A3AAA" w:rsidP="001F50C5">
      <w:pPr>
        <w:widowControl w:val="0"/>
        <w:autoSpaceDE w:val="0"/>
        <w:autoSpaceDN w:val="0"/>
        <w:adjustRightInd w:val="0"/>
        <w:ind w:left="1440" w:hanging="720"/>
      </w:pPr>
    </w:p>
    <w:p w:rsidR="005A3AAA" w:rsidRDefault="005A3AAA" w:rsidP="005A3AA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Signed</w:t>
      </w:r>
      <w:r w:rsidR="001F50C5">
        <w:t xml:space="preserve"> and dated receipts identifying the vehicle and describing the</w:t>
      </w:r>
      <w:r w:rsidR="001F50C5" w:rsidRPr="001176C6">
        <w:t xml:space="preserve"> </w:t>
      </w:r>
      <w:r w:rsidRPr="001176C6">
        <w:t>diagnostic procedures that were utilized in determining the repairs, justification that the repairs performed were appropriate and necessary for the emissions test failure, and the</w:t>
      </w:r>
      <w:r w:rsidR="001F50C5" w:rsidRPr="001176C6">
        <w:t xml:space="preserve"> amount </w:t>
      </w:r>
      <w:r w:rsidR="001F50C5">
        <w:t xml:space="preserve">charged for eligible emission-related </w:t>
      </w:r>
      <w:r>
        <w:t>repairs;</w:t>
      </w:r>
      <w:r w:rsidR="001F50C5">
        <w:t xml:space="preserve"> or </w:t>
      </w:r>
    </w:p>
    <w:p w:rsidR="005A3AAA" w:rsidRDefault="005A3AAA" w:rsidP="005A3AAA">
      <w:pPr>
        <w:widowControl w:val="0"/>
        <w:autoSpaceDE w:val="0"/>
        <w:autoSpaceDN w:val="0"/>
        <w:adjustRightInd w:val="0"/>
        <w:ind w:left="2880" w:hanging="720"/>
      </w:pPr>
    </w:p>
    <w:p w:rsidR="001F50C5" w:rsidRDefault="005A3AAA" w:rsidP="005A3AA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</w:t>
      </w:r>
      <w:r w:rsidR="001F50C5">
        <w:t xml:space="preserve"> affidavit executed by the person performing the eligible emission related repairs. </w:t>
      </w:r>
    </w:p>
    <w:p w:rsidR="001F50C5" w:rsidRDefault="001F50C5" w:rsidP="005A3AAA">
      <w:pPr>
        <w:ind w:left="720"/>
      </w:pPr>
    </w:p>
    <w:p w:rsidR="005A3AAA" w:rsidRPr="005A3AAA" w:rsidRDefault="005A3AAA" w:rsidP="005A3AAA">
      <w:pPr>
        <w:ind w:left="1440" w:hanging="720"/>
      </w:pPr>
      <w:r w:rsidRPr="005A3AAA">
        <w:t>b)</w:t>
      </w:r>
      <w:r w:rsidRPr="005A3AAA">
        <w:tab/>
        <w:t>Emission-related repairs performed not more than 30 days prior to the current TED may be applied to the $450 minimum expenditure if the repairs were appropriate for the DTCs present at the time of the initial failure.</w:t>
      </w:r>
    </w:p>
    <w:p w:rsidR="005A3AAA" w:rsidRPr="005A3AAA" w:rsidRDefault="005A3AAA" w:rsidP="005A3AAA">
      <w:pPr>
        <w:ind w:left="720"/>
      </w:pPr>
    </w:p>
    <w:p w:rsidR="005A3AAA" w:rsidRPr="005A3AAA" w:rsidRDefault="005A3AAA" w:rsidP="005A3AAA">
      <w:pPr>
        <w:ind w:left="720"/>
      </w:pPr>
      <w:r w:rsidRPr="005A3AAA">
        <w:t>c)</w:t>
      </w:r>
      <w:r>
        <w:tab/>
      </w:r>
      <w:r w:rsidRPr="005A3AAA">
        <w:t>Waivers shall not be issued if the MIL is inoperative.</w:t>
      </w:r>
    </w:p>
    <w:p w:rsidR="005A3AAA" w:rsidRPr="005A3AAA" w:rsidRDefault="005A3AAA" w:rsidP="005A3AAA">
      <w:pPr>
        <w:ind w:left="720"/>
      </w:pPr>
    </w:p>
    <w:p w:rsidR="005A3AAA" w:rsidRPr="005A3AAA" w:rsidRDefault="005A3AAA" w:rsidP="005A3AAA">
      <w:pPr>
        <w:ind w:left="1440" w:hanging="720"/>
      </w:pPr>
      <w:r w:rsidRPr="005A3AAA">
        <w:t>d)</w:t>
      </w:r>
      <w:r>
        <w:tab/>
      </w:r>
      <w:r w:rsidRPr="005A3AAA">
        <w:t>Vehicles subject to a steady-state idle exhaust test shall not be eligible for waivers unless the vehicle passes a fuel cap test.</w:t>
      </w:r>
    </w:p>
    <w:p w:rsidR="005A3AAA" w:rsidRPr="005A3AAA" w:rsidRDefault="005A3AAA" w:rsidP="005A3AAA">
      <w:pPr>
        <w:ind w:left="720"/>
      </w:pPr>
    </w:p>
    <w:p w:rsidR="005A3AAA" w:rsidRPr="005A3AAA" w:rsidRDefault="005A3AAA" w:rsidP="005A3AAA">
      <w:pPr>
        <w:ind w:left="1440" w:hanging="720"/>
      </w:pPr>
      <w:r w:rsidRPr="005A3AAA">
        <w:t>e)</w:t>
      </w:r>
      <w:r>
        <w:tab/>
      </w:r>
      <w:r w:rsidRPr="005A3AAA">
        <w:t>Waivers shall be issued to the vehicle owners.  In the event the vehicle owner is not present, a waiver may be issued to the vehicle owner</w:t>
      </w:r>
      <w:r w:rsidR="008029F5">
        <w:t>'</w:t>
      </w:r>
      <w:r w:rsidRPr="005A3AAA">
        <w:t xml:space="preserve">s designee if specific </w:t>
      </w:r>
      <w:r w:rsidRPr="005A3AAA">
        <w:lastRenderedPageBreak/>
        <w:t>written authorization from the vehicle owner on a form prescribed by the Agency is presented at the time of waiver application.</w:t>
      </w:r>
    </w:p>
    <w:p w:rsidR="005A3AAA" w:rsidRDefault="005A3AAA" w:rsidP="005A3AAA"/>
    <w:p w:rsidR="005A3AAA" w:rsidRPr="00D55B37" w:rsidRDefault="005A3A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F5951">
        <w:t>11268</w:t>
      </w:r>
      <w:r w:rsidRPr="00D55B37">
        <w:t xml:space="preserve">, effective </w:t>
      </w:r>
      <w:r w:rsidR="007F5951">
        <w:t>June 28, 2011</w:t>
      </w:r>
      <w:r w:rsidRPr="00D55B37">
        <w:t>)</w:t>
      </w:r>
    </w:p>
    <w:sectPr w:rsidR="005A3AAA" w:rsidRPr="00D55B37" w:rsidSect="001F50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0C5"/>
    <w:rsid w:val="000A026E"/>
    <w:rsid w:val="001176C6"/>
    <w:rsid w:val="001D63E0"/>
    <w:rsid w:val="001F50C5"/>
    <w:rsid w:val="00497B04"/>
    <w:rsid w:val="005A3AAA"/>
    <w:rsid w:val="005C3366"/>
    <w:rsid w:val="007D2C80"/>
    <w:rsid w:val="007F5951"/>
    <w:rsid w:val="008029F5"/>
    <w:rsid w:val="009F23A2"/>
    <w:rsid w:val="00C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3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