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42" w:rsidRDefault="00405742" w:rsidP="00405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742" w:rsidRDefault="00405742" w:rsidP="004057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276.103  Abbreviations</w:t>
      </w:r>
      <w:r>
        <w:t xml:space="preserve"> </w:t>
      </w:r>
    </w:p>
    <w:p w:rsidR="00405742" w:rsidRDefault="00405742" w:rsidP="00405742">
      <w:pPr>
        <w:widowControl w:val="0"/>
        <w:autoSpaceDE w:val="0"/>
        <w:autoSpaceDN w:val="0"/>
        <w:adjustRightInd w:val="0"/>
      </w:pPr>
    </w:p>
    <w:p w:rsidR="00405742" w:rsidRDefault="00405742" w:rsidP="00405742">
      <w:pPr>
        <w:widowControl w:val="0"/>
        <w:autoSpaceDE w:val="0"/>
        <w:autoSpaceDN w:val="0"/>
        <w:adjustRightInd w:val="0"/>
        <w:ind w:left="1440" w:hanging="720"/>
      </w:pPr>
      <w:r>
        <w:t xml:space="preserve">Abbreviations used in this Part include the following: </w:t>
      </w:r>
    </w:p>
    <w:p w:rsidR="00405742" w:rsidRDefault="00405742" w:rsidP="0040574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08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649"/>
        <w:gridCol w:w="6270"/>
      </w:tblGrid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cc/min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cubic centimeters per minute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carbon monoxide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  <w:r w:rsidRPr="00344B44">
              <w:rPr>
                <w:vertAlign w:val="subscript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344B44" w:rsidP="00405742">
            <w:pPr>
              <w:widowControl w:val="0"/>
              <w:autoSpaceDE w:val="0"/>
              <w:autoSpaceDN w:val="0"/>
              <w:adjustRightInd w:val="0"/>
            </w:pPr>
            <w:r>
              <w:t>carbon dioxide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DTC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diagnostic trouble code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HC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hydrocarbons, as hexane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I/M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inspection and maintenance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MIL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malfunction indicator light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NIST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National Institute for Standards and Technology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nitrogen oxide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 w:rsidR="00344B44" w:rsidRPr="00344B44">
              <w:rPr>
                <w:vertAlign w:val="subscript"/>
              </w:rPr>
              <w:t>x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344B44" w:rsidP="00405742">
            <w:pPr>
              <w:widowControl w:val="0"/>
              <w:autoSpaceDE w:val="0"/>
              <w:autoSpaceDN w:val="0"/>
              <w:adjustRightInd w:val="0"/>
            </w:pPr>
            <w:r>
              <w:t>oxides of nitrogen</w:t>
            </w:r>
          </w:p>
        </w:tc>
      </w:tr>
      <w:tr w:rsidR="00344B44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344B44" w:rsidRPr="00344B44" w:rsidRDefault="00344B44" w:rsidP="0040574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344B44" w:rsidRDefault="00344B44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4B44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344B44" w:rsidRDefault="00344B44" w:rsidP="00405742">
            <w:pPr>
              <w:widowControl w:val="0"/>
              <w:autoSpaceDE w:val="0"/>
              <w:autoSpaceDN w:val="0"/>
              <w:adjustRightInd w:val="0"/>
            </w:pPr>
            <w:r>
              <w:t>OBD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344B44" w:rsidRDefault="00344B44" w:rsidP="00405742">
            <w:pPr>
              <w:widowControl w:val="0"/>
              <w:autoSpaceDE w:val="0"/>
              <w:autoSpaceDN w:val="0"/>
              <w:adjustRightInd w:val="0"/>
            </w:pPr>
            <w:r>
              <w:t>on-board diagnostics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ppm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parts per million by volume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RPM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revolutions per minute</w:t>
            </w:r>
          </w:p>
        </w:tc>
      </w:tr>
      <w:tr w:rsidR="0040574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SDM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405742" w:rsidRDefault="00405742" w:rsidP="00405742">
            <w:pPr>
              <w:widowControl w:val="0"/>
              <w:autoSpaceDE w:val="0"/>
              <w:autoSpaceDN w:val="0"/>
              <w:adjustRightInd w:val="0"/>
            </w:pPr>
            <w:r>
              <w:t>source detector module</w:t>
            </w:r>
          </w:p>
        </w:tc>
      </w:tr>
      <w:tr w:rsidR="008D4B6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8D4B62" w:rsidRDefault="008D4B62" w:rsidP="00405742">
            <w:pPr>
              <w:widowControl w:val="0"/>
              <w:autoSpaceDE w:val="0"/>
              <w:autoSpaceDN w:val="0"/>
              <w:adjustRightInd w:val="0"/>
            </w:pPr>
            <w:r>
              <w:t>TBD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8D4B62" w:rsidRDefault="008D4B62" w:rsidP="00405742">
            <w:pPr>
              <w:widowControl w:val="0"/>
              <w:autoSpaceDE w:val="0"/>
              <w:autoSpaceDN w:val="0"/>
              <w:adjustRightInd w:val="0"/>
            </w:pPr>
            <w:r>
              <w:t>test-by date</w:t>
            </w:r>
          </w:p>
        </w:tc>
      </w:tr>
      <w:tr w:rsidR="008D4B6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8D4B62" w:rsidRDefault="008D4B62" w:rsidP="00405742">
            <w:pPr>
              <w:widowControl w:val="0"/>
              <w:autoSpaceDE w:val="0"/>
              <w:autoSpaceDN w:val="0"/>
              <w:adjustRightInd w:val="0"/>
            </w:pPr>
            <w:r>
              <w:t>TED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8D4B62" w:rsidRDefault="008D4B62" w:rsidP="00405742">
            <w:pPr>
              <w:widowControl w:val="0"/>
              <w:autoSpaceDE w:val="0"/>
              <w:autoSpaceDN w:val="0"/>
              <w:adjustRightInd w:val="0"/>
            </w:pPr>
            <w:r>
              <w:t>test eligibility date</w:t>
            </w:r>
          </w:p>
        </w:tc>
      </w:tr>
      <w:tr w:rsidR="008D4B62">
        <w:tblPrEx>
          <w:tblCellMar>
            <w:top w:w="0" w:type="dxa"/>
            <w:bottom w:w="0" w:type="dxa"/>
          </w:tblCellMar>
        </w:tblPrEx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8D4B62" w:rsidRDefault="008D4B62" w:rsidP="00405742">
            <w:pPr>
              <w:widowControl w:val="0"/>
              <w:autoSpaceDE w:val="0"/>
              <w:autoSpaceDN w:val="0"/>
              <w:adjustRightInd w:val="0"/>
            </w:pPr>
            <w:r>
              <w:t>VIN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8D4B62" w:rsidRDefault="008D4B62" w:rsidP="00405742">
            <w:pPr>
              <w:widowControl w:val="0"/>
              <w:autoSpaceDE w:val="0"/>
              <w:autoSpaceDN w:val="0"/>
              <w:adjustRightInd w:val="0"/>
            </w:pPr>
            <w:r>
              <w:t>vehicle identification number</w:t>
            </w:r>
          </w:p>
        </w:tc>
      </w:tr>
    </w:tbl>
    <w:p w:rsidR="00405742" w:rsidRDefault="00405742" w:rsidP="00405742">
      <w:pPr>
        <w:widowControl w:val="0"/>
        <w:autoSpaceDE w:val="0"/>
        <w:autoSpaceDN w:val="0"/>
        <w:adjustRightInd w:val="0"/>
        <w:ind w:left="1440" w:hanging="720"/>
      </w:pPr>
    </w:p>
    <w:p w:rsidR="008D4B62" w:rsidRPr="00D55B37" w:rsidRDefault="008D4B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B69AB">
        <w:t>11268</w:t>
      </w:r>
      <w:r w:rsidRPr="00D55B37">
        <w:t xml:space="preserve">, effective </w:t>
      </w:r>
      <w:r w:rsidR="002B69AB">
        <w:t>June 28, 2011</w:t>
      </w:r>
      <w:r w:rsidRPr="00D55B37">
        <w:t>)</w:t>
      </w:r>
    </w:p>
    <w:sectPr w:rsidR="008D4B62" w:rsidRPr="00D55B37" w:rsidSect="00405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742"/>
    <w:rsid w:val="001B0F29"/>
    <w:rsid w:val="00283BDD"/>
    <w:rsid w:val="002B69AB"/>
    <w:rsid w:val="00344B44"/>
    <w:rsid w:val="00405742"/>
    <w:rsid w:val="00571C61"/>
    <w:rsid w:val="0058460D"/>
    <w:rsid w:val="005C3366"/>
    <w:rsid w:val="008D4B62"/>
    <w:rsid w:val="009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4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