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0CF9" w:rsidRDefault="00580CF9" w:rsidP="00580CF9">
      <w:pPr>
        <w:widowControl w:val="0"/>
        <w:autoSpaceDE w:val="0"/>
        <w:autoSpaceDN w:val="0"/>
        <w:adjustRightInd w:val="0"/>
      </w:pPr>
      <w:bookmarkStart w:id="0" w:name="_GoBack"/>
      <w:bookmarkEnd w:id="0"/>
    </w:p>
    <w:p w:rsidR="00580CF9" w:rsidRDefault="00580CF9" w:rsidP="00580CF9">
      <w:pPr>
        <w:widowControl w:val="0"/>
        <w:autoSpaceDE w:val="0"/>
        <w:autoSpaceDN w:val="0"/>
        <w:adjustRightInd w:val="0"/>
      </w:pPr>
      <w:r>
        <w:rPr>
          <w:b/>
          <w:bCs/>
        </w:rPr>
        <w:t>Section 271.130  Permit Conditions</w:t>
      </w:r>
      <w:r>
        <w:t xml:space="preserve"> </w:t>
      </w:r>
    </w:p>
    <w:p w:rsidR="00580CF9" w:rsidRDefault="00580CF9" w:rsidP="00580CF9">
      <w:pPr>
        <w:widowControl w:val="0"/>
        <w:autoSpaceDE w:val="0"/>
        <w:autoSpaceDN w:val="0"/>
        <w:adjustRightInd w:val="0"/>
      </w:pPr>
    </w:p>
    <w:p w:rsidR="00580CF9" w:rsidRDefault="00580CF9" w:rsidP="00580CF9">
      <w:pPr>
        <w:widowControl w:val="0"/>
        <w:autoSpaceDE w:val="0"/>
        <w:autoSpaceDN w:val="0"/>
        <w:adjustRightInd w:val="0"/>
        <w:ind w:left="1440" w:hanging="720"/>
      </w:pPr>
      <w:r>
        <w:t>a)</w:t>
      </w:r>
      <w:r>
        <w:tab/>
        <w:t xml:space="preserve">When necessary to demonstrate continuing compliance with the Act and Board regulations, the Agency will include requirements for coal sampling, analysis, record-keeping and reporting as conditions in permits for coal-fired fuel combustion sources.  Such conditions may require that: </w:t>
      </w:r>
    </w:p>
    <w:p w:rsidR="00CE3A12" w:rsidRDefault="00CE3A12" w:rsidP="00580CF9">
      <w:pPr>
        <w:widowControl w:val="0"/>
        <w:autoSpaceDE w:val="0"/>
        <w:autoSpaceDN w:val="0"/>
        <w:adjustRightInd w:val="0"/>
        <w:ind w:left="2160" w:hanging="720"/>
      </w:pPr>
    </w:p>
    <w:p w:rsidR="00580CF9" w:rsidRDefault="00580CF9" w:rsidP="00580CF9">
      <w:pPr>
        <w:widowControl w:val="0"/>
        <w:autoSpaceDE w:val="0"/>
        <w:autoSpaceDN w:val="0"/>
        <w:adjustRightInd w:val="0"/>
        <w:ind w:left="2160" w:hanging="720"/>
      </w:pPr>
      <w:r>
        <w:t>1)</w:t>
      </w:r>
      <w:r>
        <w:tab/>
        <w:t xml:space="preserve">The coal shall be sampled, analyzed for ash, sulfur, Btu and moisture content and the results of the analyses reported to the Agency in accordance with the schedule specified in the permit; </w:t>
      </w:r>
    </w:p>
    <w:p w:rsidR="00CE3A12" w:rsidRDefault="00CE3A12" w:rsidP="00580CF9">
      <w:pPr>
        <w:widowControl w:val="0"/>
        <w:autoSpaceDE w:val="0"/>
        <w:autoSpaceDN w:val="0"/>
        <w:adjustRightInd w:val="0"/>
        <w:ind w:left="2160" w:hanging="720"/>
      </w:pPr>
    </w:p>
    <w:p w:rsidR="00580CF9" w:rsidRDefault="00580CF9" w:rsidP="00580CF9">
      <w:pPr>
        <w:widowControl w:val="0"/>
        <w:autoSpaceDE w:val="0"/>
        <w:autoSpaceDN w:val="0"/>
        <w:adjustRightInd w:val="0"/>
        <w:ind w:left="2160" w:hanging="720"/>
      </w:pPr>
      <w:r>
        <w:t>2)</w:t>
      </w:r>
      <w:r>
        <w:tab/>
        <w:t xml:space="preserve">The </w:t>
      </w:r>
      <w:proofErr w:type="spellStart"/>
      <w:r>
        <w:t>permittee</w:t>
      </w:r>
      <w:proofErr w:type="spellEnd"/>
      <w:r>
        <w:t xml:space="preserve"> shall maintain records of the coal delivered, the coal sampled, and results of the analyses in accordance with the schedule specified in the permit; and </w:t>
      </w:r>
    </w:p>
    <w:p w:rsidR="00CE3A12" w:rsidRDefault="00CE3A12" w:rsidP="00580CF9">
      <w:pPr>
        <w:widowControl w:val="0"/>
        <w:autoSpaceDE w:val="0"/>
        <w:autoSpaceDN w:val="0"/>
        <w:adjustRightInd w:val="0"/>
        <w:ind w:left="2160" w:hanging="720"/>
      </w:pPr>
    </w:p>
    <w:p w:rsidR="00580CF9" w:rsidRDefault="00580CF9" w:rsidP="00580CF9">
      <w:pPr>
        <w:widowControl w:val="0"/>
        <w:autoSpaceDE w:val="0"/>
        <w:autoSpaceDN w:val="0"/>
        <w:adjustRightInd w:val="0"/>
        <w:ind w:left="2160" w:hanging="720"/>
      </w:pPr>
      <w:r>
        <w:t>3)</w:t>
      </w:r>
      <w:r>
        <w:tab/>
        <w:t xml:space="preserve">The Agency shall be allowed to sample all coal delivered to or burned at the facility and, upon request, shall be furnished replicate coal samples for analysis. </w:t>
      </w:r>
    </w:p>
    <w:p w:rsidR="00CE3A12" w:rsidRDefault="00CE3A12" w:rsidP="00580CF9">
      <w:pPr>
        <w:widowControl w:val="0"/>
        <w:autoSpaceDE w:val="0"/>
        <w:autoSpaceDN w:val="0"/>
        <w:adjustRightInd w:val="0"/>
        <w:ind w:left="1440" w:hanging="720"/>
      </w:pPr>
    </w:p>
    <w:p w:rsidR="00580CF9" w:rsidRDefault="00580CF9" w:rsidP="00580CF9">
      <w:pPr>
        <w:widowControl w:val="0"/>
        <w:autoSpaceDE w:val="0"/>
        <w:autoSpaceDN w:val="0"/>
        <w:adjustRightInd w:val="0"/>
        <w:ind w:left="1440" w:hanging="720"/>
      </w:pPr>
      <w:r>
        <w:t>b)</w:t>
      </w:r>
      <w:r>
        <w:tab/>
        <w:t xml:space="preserve">The Agency will include alternative conditions requiring more frequent sampling, analysis and reporting if coal received under any letter of intent or purchase order fails to meet the minimum quality specified in the document submitted pursuant to Section 271.110(a)(2). </w:t>
      </w:r>
    </w:p>
    <w:sectPr w:rsidR="00580CF9" w:rsidSect="00580CF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80CF9"/>
    <w:rsid w:val="00580CF9"/>
    <w:rsid w:val="005C3366"/>
    <w:rsid w:val="00695494"/>
    <w:rsid w:val="00CB3CBA"/>
    <w:rsid w:val="00CE3A12"/>
    <w:rsid w:val="00DD12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169</Words>
  <Characters>965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271</vt:lpstr>
    </vt:vector>
  </TitlesOfParts>
  <Company>State of Illinois</Company>
  <LinksUpToDate>false</LinksUpToDate>
  <CharactersWithSpaces>1132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271</dc:title>
  <dc:subject/>
  <dc:creator>Illinois General Assembly</dc:creator>
  <cp:keywords/>
  <dc:description/>
  <cp:lastModifiedBy>Roberts, John</cp:lastModifiedBy>
  <cp:revision>3</cp:revision>
  <dcterms:created xsi:type="dcterms:W3CDTF">2012-06-21T20:01:00Z</dcterms:created>
  <dcterms:modified xsi:type="dcterms:W3CDTF">2012-06-21T20:01:00Z</dcterms:modified>
</cp:coreProperties>
</file>