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45" w:rsidRDefault="00DF1445" w:rsidP="00DF14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445" w:rsidRDefault="00DF1445" w:rsidP="00DF14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270.609  Appeal of Agency Response</w:t>
      </w:r>
      <w:r>
        <w:t xml:space="preserve"> </w:t>
      </w:r>
    </w:p>
    <w:p w:rsidR="00DF1445" w:rsidRDefault="00DF1445" w:rsidP="00DF1445">
      <w:pPr>
        <w:widowControl w:val="0"/>
        <w:autoSpaceDE w:val="0"/>
        <w:autoSpaceDN w:val="0"/>
        <w:adjustRightInd w:val="0"/>
      </w:pPr>
    </w:p>
    <w:p w:rsidR="00DF1445" w:rsidRDefault="00DF1445" w:rsidP="00DF1445">
      <w:pPr>
        <w:widowControl w:val="0"/>
        <w:autoSpaceDE w:val="0"/>
        <w:autoSpaceDN w:val="0"/>
        <w:adjustRightInd w:val="0"/>
      </w:pPr>
      <w:r>
        <w:t xml:space="preserve">Final Agency action on a request for reconsideration may be appealed by the owner or operator of a source pursuant to applicable Board regulations. </w:t>
      </w:r>
    </w:p>
    <w:sectPr w:rsidR="00DF1445" w:rsidSect="00DF14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445"/>
    <w:rsid w:val="00282619"/>
    <w:rsid w:val="005C3366"/>
    <w:rsid w:val="00D20E73"/>
    <w:rsid w:val="00DF1445"/>
    <w:rsid w:val="00EB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