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244" w:rsidRDefault="00CB7244" w:rsidP="00CB7244">
      <w:pPr>
        <w:widowControl w:val="0"/>
        <w:autoSpaceDE w:val="0"/>
        <w:autoSpaceDN w:val="0"/>
        <w:adjustRightInd w:val="0"/>
      </w:pPr>
      <w:bookmarkStart w:id="0" w:name="_GoBack"/>
      <w:bookmarkEnd w:id="0"/>
    </w:p>
    <w:p w:rsidR="00CB7244" w:rsidRDefault="00CB7244" w:rsidP="00CB7244">
      <w:pPr>
        <w:widowControl w:val="0"/>
        <w:autoSpaceDE w:val="0"/>
        <w:autoSpaceDN w:val="0"/>
        <w:adjustRightInd w:val="0"/>
      </w:pPr>
      <w:r>
        <w:rPr>
          <w:b/>
          <w:bCs/>
        </w:rPr>
        <w:t>Section 270.405  Compliance Certification</w:t>
      </w:r>
      <w:r>
        <w:t xml:space="preserve"> </w:t>
      </w:r>
    </w:p>
    <w:p w:rsidR="00CB7244" w:rsidRDefault="00CB7244" w:rsidP="00CB7244">
      <w:pPr>
        <w:widowControl w:val="0"/>
        <w:autoSpaceDE w:val="0"/>
        <w:autoSpaceDN w:val="0"/>
        <w:adjustRightInd w:val="0"/>
      </w:pPr>
    </w:p>
    <w:p w:rsidR="00CB7244" w:rsidRDefault="00CB7244" w:rsidP="00CB7244">
      <w:pPr>
        <w:widowControl w:val="0"/>
        <w:autoSpaceDE w:val="0"/>
        <w:autoSpaceDN w:val="0"/>
        <w:adjustRightInd w:val="0"/>
      </w:pPr>
      <w:r>
        <w:t xml:space="preserve">A CAAPP application shall contain a compliance certification that contains the following: </w:t>
      </w:r>
    </w:p>
    <w:p w:rsidR="0071558F" w:rsidRDefault="0071558F" w:rsidP="00CB7244">
      <w:pPr>
        <w:widowControl w:val="0"/>
        <w:autoSpaceDE w:val="0"/>
        <w:autoSpaceDN w:val="0"/>
        <w:adjustRightInd w:val="0"/>
      </w:pPr>
    </w:p>
    <w:p w:rsidR="00CB7244" w:rsidRDefault="00CB7244" w:rsidP="00CB7244">
      <w:pPr>
        <w:widowControl w:val="0"/>
        <w:autoSpaceDE w:val="0"/>
        <w:autoSpaceDN w:val="0"/>
        <w:adjustRightInd w:val="0"/>
        <w:ind w:left="1440" w:hanging="720"/>
      </w:pPr>
      <w:r>
        <w:t>a)</w:t>
      </w:r>
      <w:r>
        <w:tab/>
        <w:t xml:space="preserve">A certification of compliance with all applicable requirements except those identified, signed by a responsible official consistent with Section 270.401(e) of this Part; </w:t>
      </w:r>
    </w:p>
    <w:p w:rsidR="0071558F" w:rsidRDefault="0071558F" w:rsidP="00CB7244">
      <w:pPr>
        <w:widowControl w:val="0"/>
        <w:autoSpaceDE w:val="0"/>
        <w:autoSpaceDN w:val="0"/>
        <w:adjustRightInd w:val="0"/>
        <w:ind w:left="1440" w:hanging="720"/>
      </w:pPr>
    </w:p>
    <w:p w:rsidR="00CB7244" w:rsidRDefault="00CB7244" w:rsidP="00CB7244">
      <w:pPr>
        <w:widowControl w:val="0"/>
        <w:autoSpaceDE w:val="0"/>
        <w:autoSpaceDN w:val="0"/>
        <w:adjustRightInd w:val="0"/>
        <w:ind w:left="1440" w:hanging="720"/>
      </w:pPr>
      <w:r>
        <w:t>b)</w:t>
      </w:r>
      <w:r>
        <w:tab/>
        <w:t xml:space="preserve">A statement of methods used for determining compliance, including a description of monitoring, record keeping, and reporting requirements and test methods; </w:t>
      </w:r>
    </w:p>
    <w:p w:rsidR="0071558F" w:rsidRDefault="0071558F" w:rsidP="00CB7244">
      <w:pPr>
        <w:widowControl w:val="0"/>
        <w:autoSpaceDE w:val="0"/>
        <w:autoSpaceDN w:val="0"/>
        <w:adjustRightInd w:val="0"/>
        <w:ind w:left="1440" w:hanging="720"/>
      </w:pPr>
    </w:p>
    <w:p w:rsidR="00CB7244" w:rsidRDefault="00CB7244" w:rsidP="00CB7244">
      <w:pPr>
        <w:widowControl w:val="0"/>
        <w:autoSpaceDE w:val="0"/>
        <w:autoSpaceDN w:val="0"/>
        <w:adjustRightInd w:val="0"/>
        <w:ind w:left="1440" w:hanging="720"/>
      </w:pPr>
      <w:r>
        <w:t>c)</w:t>
      </w:r>
      <w:r>
        <w:tab/>
        <w:t xml:space="preserve">A proposed schedule for submission of compliance certifications during the permit term, to be submitted no less frequently than annually, or more frequently if specified by the underlying applicable requirement or by the Agency; and </w:t>
      </w:r>
    </w:p>
    <w:p w:rsidR="0071558F" w:rsidRDefault="0071558F" w:rsidP="00CB7244">
      <w:pPr>
        <w:widowControl w:val="0"/>
        <w:autoSpaceDE w:val="0"/>
        <w:autoSpaceDN w:val="0"/>
        <w:adjustRightInd w:val="0"/>
        <w:ind w:left="1440" w:hanging="720"/>
      </w:pPr>
    </w:p>
    <w:p w:rsidR="00CB7244" w:rsidRDefault="00CB7244" w:rsidP="00CB7244">
      <w:pPr>
        <w:widowControl w:val="0"/>
        <w:autoSpaceDE w:val="0"/>
        <w:autoSpaceDN w:val="0"/>
        <w:adjustRightInd w:val="0"/>
        <w:ind w:left="1440" w:hanging="720"/>
      </w:pPr>
      <w:r>
        <w:t>d)</w:t>
      </w:r>
      <w:r>
        <w:tab/>
        <w:t xml:space="preserve">A statement indicating the source's compliance status with all applicable enhanced monitoring and compliance certification requirements of the Clean Air Act. </w:t>
      </w:r>
    </w:p>
    <w:sectPr w:rsidR="00CB7244" w:rsidSect="00CB72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7244"/>
    <w:rsid w:val="005C3366"/>
    <w:rsid w:val="0071558F"/>
    <w:rsid w:val="00C103F7"/>
    <w:rsid w:val="00C71C92"/>
    <w:rsid w:val="00CB7244"/>
    <w:rsid w:val="00F31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