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02" w:rsidRDefault="009D3302" w:rsidP="009D3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302" w:rsidRDefault="009D3302" w:rsidP="009D33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270.201  Schedule for Submission of Initial CAAPP Applications for Existing CAAPP Sources</w:t>
      </w:r>
      <w:r>
        <w:t xml:space="preserve"> </w:t>
      </w:r>
    </w:p>
    <w:p w:rsidR="009D3302" w:rsidRDefault="009D3302" w:rsidP="009D3302">
      <w:pPr>
        <w:widowControl w:val="0"/>
        <w:autoSpaceDE w:val="0"/>
        <w:autoSpaceDN w:val="0"/>
        <w:adjustRightInd w:val="0"/>
      </w:pPr>
    </w:p>
    <w:p w:rsidR="009D3302" w:rsidRDefault="009D3302" w:rsidP="009D3302">
      <w:pPr>
        <w:widowControl w:val="0"/>
        <w:autoSpaceDE w:val="0"/>
        <w:autoSpaceDN w:val="0"/>
        <w:adjustRightInd w:val="0"/>
      </w:pPr>
      <w:r>
        <w:t xml:space="preserve">An owner or operator of an existing CAAPP source shall submit to the Agency a complete initial CAAPP application for the source no later than the applicable date specified below: </w:t>
      </w:r>
    </w:p>
    <w:p w:rsidR="00A40B4D" w:rsidRDefault="00A40B4D" w:rsidP="009D3302">
      <w:pPr>
        <w:widowControl w:val="0"/>
        <w:autoSpaceDE w:val="0"/>
        <w:autoSpaceDN w:val="0"/>
        <w:adjustRightInd w:val="0"/>
      </w:pPr>
    </w:p>
    <w:p w:rsidR="009D3302" w:rsidRDefault="009D3302" w:rsidP="009D33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of a CAAPP source with the following SIC codes shall submit its initial complete CAAPP application no later than 3 months after the effective date of the CAAPP: 70, 80, 82, 92, and 97 (institutions); 44, 50, and 51 (material handling); 10, 12, and 14 (mining); and 2951 (asphalt plants); </w:t>
      </w:r>
    </w:p>
    <w:p w:rsidR="00A40B4D" w:rsidRDefault="00A40B4D" w:rsidP="009D3302">
      <w:pPr>
        <w:widowControl w:val="0"/>
        <w:autoSpaceDE w:val="0"/>
        <w:autoSpaceDN w:val="0"/>
        <w:adjustRightInd w:val="0"/>
        <w:ind w:left="1440" w:hanging="720"/>
      </w:pPr>
    </w:p>
    <w:p w:rsidR="009D3302" w:rsidRDefault="009D3302" w:rsidP="009D33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operator of a CAAPP source with the following SIC codes shall submit its initial complete CAAPP application no later than 6 months after the effective date of the CAAPP: 26 (paper and allied products); 27 (printing and publishing); 46, 494, and 495 (pipelines and utilities other than natural gas pipelines); 491 and 493 (electric utilities); and 32 (mineral products); </w:t>
      </w:r>
    </w:p>
    <w:p w:rsidR="00A40B4D" w:rsidRDefault="00A40B4D" w:rsidP="009D3302">
      <w:pPr>
        <w:widowControl w:val="0"/>
        <w:autoSpaceDE w:val="0"/>
        <w:autoSpaceDN w:val="0"/>
        <w:adjustRightInd w:val="0"/>
        <w:ind w:left="1440" w:hanging="720"/>
      </w:pPr>
    </w:p>
    <w:p w:rsidR="009D3302" w:rsidRDefault="009D3302" w:rsidP="009D33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owner or operator of a CAAPP source not included in (a) or (b) above or (d) below shall submit its initial complete CAAPP application no later than 9 months after the effective date of the CAAPP; and </w:t>
      </w:r>
    </w:p>
    <w:p w:rsidR="00A40B4D" w:rsidRDefault="00A40B4D" w:rsidP="009D3302">
      <w:pPr>
        <w:widowControl w:val="0"/>
        <w:autoSpaceDE w:val="0"/>
        <w:autoSpaceDN w:val="0"/>
        <w:adjustRightInd w:val="0"/>
        <w:ind w:left="1440" w:hanging="720"/>
      </w:pPr>
    </w:p>
    <w:p w:rsidR="009D3302" w:rsidRDefault="009D3302" w:rsidP="009D33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owner or operator of a CAAPP source with the following SIC codes shall submit its initial complete CAAPP application no later than 12 months after the effective date of the CAAPP: 20 (agricultural products); 28 (chemicals); 29 (petroleum refining not including 2951); 33 (iron and steel products); and 37 (transportation equipment). </w:t>
      </w:r>
    </w:p>
    <w:sectPr w:rsidR="009D3302" w:rsidSect="009D3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302"/>
    <w:rsid w:val="00210150"/>
    <w:rsid w:val="005C3366"/>
    <w:rsid w:val="009D3302"/>
    <w:rsid w:val="00A31824"/>
    <w:rsid w:val="00A40B4D"/>
    <w:rsid w:val="00D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