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ED" w:rsidRDefault="005E77ED" w:rsidP="005E77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7ED" w:rsidRDefault="005E77ED" w:rsidP="005E77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266.170  Process Weight Rate for Cement Silos</w:t>
      </w:r>
      <w:r>
        <w:t xml:space="preserve"> </w:t>
      </w:r>
    </w:p>
    <w:p w:rsidR="005E77ED" w:rsidRDefault="005E77ED" w:rsidP="005E77ED">
      <w:pPr>
        <w:widowControl w:val="0"/>
        <w:autoSpaceDE w:val="0"/>
        <w:autoSpaceDN w:val="0"/>
        <w:adjustRightInd w:val="0"/>
      </w:pPr>
    </w:p>
    <w:p w:rsidR="005E77ED" w:rsidRDefault="005E77ED" w:rsidP="005E77ED">
      <w:pPr>
        <w:widowControl w:val="0"/>
        <w:autoSpaceDE w:val="0"/>
        <w:autoSpaceDN w:val="0"/>
        <w:adjustRightInd w:val="0"/>
      </w:pPr>
      <w:r>
        <w:t xml:space="preserve">The process weight rate for cement silos is calculated by using the weight of the maximum amount of cement transferred in any one-hour period. </w:t>
      </w:r>
    </w:p>
    <w:sectPr w:rsidR="005E77ED" w:rsidSect="005E77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7ED"/>
    <w:rsid w:val="005C3366"/>
    <w:rsid w:val="005E77ED"/>
    <w:rsid w:val="006B4C93"/>
    <w:rsid w:val="00C97B30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