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56" w:rsidRDefault="00EC4556" w:rsidP="00EC45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556" w:rsidRDefault="00EC4556" w:rsidP="00EC4556">
      <w:pPr>
        <w:widowControl w:val="0"/>
        <w:autoSpaceDE w:val="0"/>
        <w:autoSpaceDN w:val="0"/>
        <w:adjustRightInd w:val="0"/>
        <w:jc w:val="center"/>
      </w:pPr>
      <w:r>
        <w:t>SUBPART E:  SEASONAL EMISSIONS REPORT UNDER ERMS</w:t>
      </w:r>
    </w:p>
    <w:sectPr w:rsidR="00EC4556" w:rsidSect="00EC4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556"/>
    <w:rsid w:val="0057345E"/>
    <w:rsid w:val="005C3366"/>
    <w:rsid w:val="00E531E9"/>
    <w:rsid w:val="00E724AA"/>
    <w:rsid w:val="00E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SEASONAL EMISSIONS REPORT UNDER ERMS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SEASONAL EMISSIONS REPORT UNDER ERMS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