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B64" w:rsidRDefault="00895B64" w:rsidP="00895B64">
      <w:pPr>
        <w:widowControl w:val="0"/>
        <w:autoSpaceDE w:val="0"/>
        <w:autoSpaceDN w:val="0"/>
        <w:adjustRightInd w:val="0"/>
      </w:pPr>
      <w:bookmarkStart w:id="0" w:name="_GoBack"/>
      <w:bookmarkEnd w:id="0"/>
    </w:p>
    <w:p w:rsidR="00895B64" w:rsidRDefault="00895B64" w:rsidP="00895B64">
      <w:pPr>
        <w:widowControl w:val="0"/>
        <w:autoSpaceDE w:val="0"/>
        <w:autoSpaceDN w:val="0"/>
        <w:adjustRightInd w:val="0"/>
      </w:pPr>
      <w:r>
        <w:rPr>
          <w:b/>
          <w:bCs/>
        </w:rPr>
        <w:t>Section 254.138  Issuance of Source Inventory Report</w:t>
      </w:r>
      <w:r>
        <w:t xml:space="preserve"> </w:t>
      </w:r>
    </w:p>
    <w:p w:rsidR="00895B64" w:rsidRDefault="00895B64" w:rsidP="00895B64">
      <w:pPr>
        <w:widowControl w:val="0"/>
        <w:autoSpaceDE w:val="0"/>
        <w:autoSpaceDN w:val="0"/>
        <w:adjustRightInd w:val="0"/>
      </w:pPr>
    </w:p>
    <w:p w:rsidR="00895B64" w:rsidRDefault="00895B64" w:rsidP="00895B64">
      <w:pPr>
        <w:widowControl w:val="0"/>
        <w:autoSpaceDE w:val="0"/>
        <w:autoSpaceDN w:val="0"/>
        <w:adjustRightInd w:val="0"/>
      </w:pPr>
      <w:r>
        <w:t xml:space="preserve">At least 90 days prior to a source's deadline for filing an Annual Emissions Report, the Agency shall provide to such source the applicable Source Inventory Report.  The Source Inventory Report shall contain all data fields for the information required under Section 254.203 or 254.303 of this Part, as applicable.  Where the information requested in the data fields has previously been provided to the Agency, the Agency shall provide this data on the Source Inventory Report for verification or modification by the owner or operator. Where the required information has not been previously provided by the owner or operator and is applicable to the activities, equipment or emissions of the source, it must be provided by the owner or operator.  The information on emissions shall be based on the best information available to the owner or operator of that source or emission unit. </w:t>
      </w:r>
    </w:p>
    <w:p w:rsidR="00895B64" w:rsidRDefault="00895B64" w:rsidP="00895B64">
      <w:pPr>
        <w:widowControl w:val="0"/>
        <w:autoSpaceDE w:val="0"/>
        <w:autoSpaceDN w:val="0"/>
        <w:adjustRightInd w:val="0"/>
      </w:pPr>
    </w:p>
    <w:p w:rsidR="00895B64" w:rsidRDefault="00895B64" w:rsidP="00895B64">
      <w:pPr>
        <w:widowControl w:val="0"/>
        <w:autoSpaceDE w:val="0"/>
        <w:autoSpaceDN w:val="0"/>
        <w:adjustRightInd w:val="0"/>
        <w:ind w:left="1440" w:hanging="720"/>
      </w:pPr>
      <w:r>
        <w:t xml:space="preserve">(Source:  Added at 25 Ill. Reg. 9856, effective July 17, 2001) </w:t>
      </w:r>
    </w:p>
    <w:sectPr w:rsidR="00895B64" w:rsidSect="00895B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95B64"/>
    <w:rsid w:val="003240B1"/>
    <w:rsid w:val="005C3366"/>
    <w:rsid w:val="00895B64"/>
    <w:rsid w:val="009D32F4"/>
    <w:rsid w:val="00AA3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Words>
  <Characters>855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2012-06-21T19:57:00Z</dcterms:created>
  <dcterms:modified xsi:type="dcterms:W3CDTF">2012-06-21T19:57:00Z</dcterms:modified>
</cp:coreProperties>
</file>