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08D" w:rsidRDefault="00CE608D" w:rsidP="00B62B01">
      <w:pPr>
        <w:rPr>
          <w:b/>
        </w:rPr>
      </w:pPr>
    </w:p>
    <w:p w:rsidR="00B62B01" w:rsidRPr="00A07177" w:rsidRDefault="00B62B01" w:rsidP="00B62B01">
      <w:pPr>
        <w:rPr>
          <w:b/>
        </w:rPr>
      </w:pPr>
      <w:r w:rsidRPr="00A07177">
        <w:rPr>
          <w:b/>
        </w:rPr>
        <w:t>Section 2</w:t>
      </w:r>
      <w:r>
        <w:rPr>
          <w:b/>
        </w:rPr>
        <w:t>49</w:t>
      </w:r>
      <w:r w:rsidRPr="00A07177">
        <w:rPr>
          <w:b/>
        </w:rPr>
        <w:t>.100  Purpose</w:t>
      </w:r>
    </w:p>
    <w:p w:rsidR="00B62B01" w:rsidRDefault="00B62B01" w:rsidP="00B62B01"/>
    <w:p w:rsidR="00B62B01" w:rsidRDefault="00B62B01" w:rsidP="00B62B01">
      <w:r>
        <w:t xml:space="preserve">The purpose of this Part is to set forth the manner in which the Agency </w:t>
      </w:r>
      <w:r w:rsidR="009A1E87">
        <w:t>must</w:t>
      </w:r>
      <w:bookmarkStart w:id="0" w:name="_GoBack"/>
      <w:bookmarkEnd w:id="0"/>
      <w:r>
        <w:t xml:space="preserve"> conduct ambient air monitoring of ethylene oxide in accordance with the requirements in Section 9.16 of the Environmental Protection Act </w:t>
      </w:r>
      <w:r w:rsidR="00F44DBC">
        <w:t>[</w:t>
      </w:r>
      <w:r>
        <w:t>415 ILCS 5/9.16</w:t>
      </w:r>
      <w:r w:rsidR="00F44DBC">
        <w:t>]</w:t>
      </w:r>
      <w:r>
        <w:t>.</w:t>
      </w:r>
    </w:p>
    <w:sectPr w:rsidR="00B62B0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9B8" w:rsidRDefault="00E649B8">
      <w:r>
        <w:separator/>
      </w:r>
    </w:p>
  </w:endnote>
  <w:endnote w:type="continuationSeparator" w:id="0">
    <w:p w:rsidR="00E649B8" w:rsidRDefault="00E6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9B8" w:rsidRDefault="00E649B8">
      <w:r>
        <w:separator/>
      </w:r>
    </w:p>
  </w:footnote>
  <w:footnote w:type="continuationSeparator" w:id="0">
    <w:p w:rsidR="00E649B8" w:rsidRDefault="00E64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E87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2B01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08D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49B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4DBC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80841-A684-435F-B529-281DA829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B01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218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5</cp:revision>
  <dcterms:created xsi:type="dcterms:W3CDTF">2020-01-21T20:39:00Z</dcterms:created>
  <dcterms:modified xsi:type="dcterms:W3CDTF">2020-11-25T00:00:00Z</dcterms:modified>
</cp:coreProperties>
</file>