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12" w:rsidRDefault="000B0812" w:rsidP="000B0812">
      <w:pPr>
        <w:widowControl w:val="0"/>
        <w:autoSpaceDE w:val="0"/>
        <w:autoSpaceDN w:val="0"/>
        <w:adjustRightInd w:val="0"/>
      </w:pPr>
      <w:bookmarkStart w:id="0" w:name="_GoBack"/>
      <w:bookmarkEnd w:id="0"/>
    </w:p>
    <w:p w:rsidR="000B0812" w:rsidRDefault="000B0812" w:rsidP="000B0812">
      <w:pPr>
        <w:widowControl w:val="0"/>
        <w:autoSpaceDE w:val="0"/>
        <w:autoSpaceDN w:val="0"/>
        <w:adjustRightInd w:val="0"/>
      </w:pPr>
      <w:r>
        <w:rPr>
          <w:b/>
          <w:bCs/>
        </w:rPr>
        <w:t>Section 244.168  Contents of Episode Stage Notification</w:t>
      </w:r>
      <w:r>
        <w:t xml:space="preserve"> </w:t>
      </w:r>
    </w:p>
    <w:p w:rsidR="000B0812" w:rsidRDefault="000B0812" w:rsidP="000B0812">
      <w:pPr>
        <w:widowControl w:val="0"/>
        <w:autoSpaceDE w:val="0"/>
        <w:autoSpaceDN w:val="0"/>
        <w:adjustRightInd w:val="0"/>
      </w:pPr>
    </w:p>
    <w:p w:rsidR="000B0812" w:rsidRDefault="000B0812" w:rsidP="000B0812">
      <w:pPr>
        <w:widowControl w:val="0"/>
        <w:autoSpaceDE w:val="0"/>
        <w:autoSpaceDN w:val="0"/>
        <w:adjustRightInd w:val="0"/>
      </w:pPr>
      <w:r>
        <w:t xml:space="preserve">Notifications shall contain:  time and date of issuance, the names of agencies or persons responsible for issuance and the beginning and expected ending time of any advisory, alert or emergency stage. Notifications shall also contain details about the pollutant(s) for which notification is made, such as maximum pollutant levels reached and predicted, geographical areas affected, specific pollution-reducing instructions to the public and to direct or indirect sources of air contaminants, as well as advice to persons who may be affected by the elevated pollution levels. </w:t>
      </w:r>
    </w:p>
    <w:p w:rsidR="000B0812" w:rsidRDefault="000B0812" w:rsidP="000B0812">
      <w:pPr>
        <w:widowControl w:val="0"/>
        <w:autoSpaceDE w:val="0"/>
        <w:autoSpaceDN w:val="0"/>
        <w:adjustRightInd w:val="0"/>
      </w:pPr>
    </w:p>
    <w:p w:rsidR="000B0812" w:rsidRDefault="000B0812" w:rsidP="000B0812">
      <w:pPr>
        <w:widowControl w:val="0"/>
        <w:autoSpaceDE w:val="0"/>
        <w:autoSpaceDN w:val="0"/>
        <w:adjustRightInd w:val="0"/>
        <w:ind w:left="1440" w:hanging="720"/>
      </w:pPr>
      <w:r>
        <w:t xml:space="preserve">(Source:  Amended at 16 Ill. Reg. 8191, effective May 15, 1992) </w:t>
      </w:r>
    </w:p>
    <w:sectPr w:rsidR="000B0812" w:rsidSect="000B0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812"/>
    <w:rsid w:val="000B0812"/>
    <w:rsid w:val="003F2198"/>
    <w:rsid w:val="005C3366"/>
    <w:rsid w:val="00693759"/>
    <w:rsid w:val="009C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