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746" w:rsidRDefault="00710746" w:rsidP="00710746">
      <w:pPr>
        <w:widowControl w:val="0"/>
        <w:autoSpaceDE w:val="0"/>
        <w:autoSpaceDN w:val="0"/>
        <w:adjustRightInd w:val="0"/>
      </w:pPr>
      <w:bookmarkStart w:id="0" w:name="_GoBack"/>
      <w:bookmarkEnd w:id="0"/>
    </w:p>
    <w:p w:rsidR="00710746" w:rsidRDefault="00710746" w:rsidP="00710746">
      <w:pPr>
        <w:widowControl w:val="0"/>
        <w:autoSpaceDE w:val="0"/>
        <w:autoSpaceDN w:val="0"/>
        <w:adjustRightInd w:val="0"/>
      </w:pPr>
      <w:r>
        <w:rPr>
          <w:b/>
          <w:bCs/>
        </w:rPr>
        <w:t>Section 244.141  Requirement for Plans</w:t>
      </w:r>
      <w:r>
        <w:t xml:space="preserve"> </w:t>
      </w:r>
    </w:p>
    <w:p w:rsidR="00710746" w:rsidRDefault="00710746" w:rsidP="00710746">
      <w:pPr>
        <w:widowControl w:val="0"/>
        <w:autoSpaceDE w:val="0"/>
        <w:autoSpaceDN w:val="0"/>
        <w:adjustRightInd w:val="0"/>
      </w:pPr>
    </w:p>
    <w:p w:rsidR="00710746" w:rsidRDefault="00710746" w:rsidP="00710746">
      <w:pPr>
        <w:widowControl w:val="0"/>
        <w:autoSpaceDE w:val="0"/>
        <w:autoSpaceDN w:val="0"/>
        <w:adjustRightInd w:val="0"/>
      </w:pPr>
      <w:r>
        <w:t xml:space="preserve">All persons responsible for the operation of a facility of a type set forth in Section 244.142 shall have on file with the Agency written episode action plans (plans), consistent with safe operating procedures, for reducing the levels of air contaminants during yellow alerts, red alerts and emergencies.  These plans shall be designed to reduce air contaminants in accordance with the provisions of these rules and shall be on forms designed by the Agency.  Further guidelines interpreting these requirements may be developed by the Agency and shall be filed with the Secretary of State pursuant to the Administrative Procedure Act (Ill. Rev. Stat. 1981, ch. 127, par. 1001 et seq.). </w:t>
      </w:r>
    </w:p>
    <w:sectPr w:rsidR="00710746" w:rsidSect="007107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746"/>
    <w:rsid w:val="000F619E"/>
    <w:rsid w:val="00225A76"/>
    <w:rsid w:val="00513525"/>
    <w:rsid w:val="005C3366"/>
    <w:rsid w:val="0071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