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61" w:rsidRDefault="00C06261" w:rsidP="00C062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6261" w:rsidRDefault="00C06261" w:rsidP="00C06261">
      <w:pPr>
        <w:widowControl w:val="0"/>
        <w:autoSpaceDE w:val="0"/>
        <w:autoSpaceDN w:val="0"/>
        <w:adjustRightInd w:val="0"/>
      </w:pPr>
      <w:r>
        <w:t xml:space="preserve">SOURCE:  Adopted as Rules 102 through 114, in R70-7, 1 PCB 101, filed and effective December 8, 1970; renumbered as Chapter 2:  Air Pollution, Part IV:  Episodes, in R72-6, 5 PCB 183, filed and effective August 18, 1972; amended in R80-11, 45 PCB 577, at 6 Ill. Reg. 5804, effective April 22, 1982; codified at 7 Ill. Reg. 13632; amended in R91-35 at 16 Ill. Reg. 8191, effective May 15, 1992. </w:t>
      </w:r>
    </w:p>
    <w:sectPr w:rsidR="00C06261" w:rsidSect="00C062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261"/>
    <w:rsid w:val="005A27E9"/>
    <w:rsid w:val="005C3366"/>
    <w:rsid w:val="008634F0"/>
    <w:rsid w:val="00C06261"/>
    <w:rsid w:val="00D723DB"/>
    <w:rsid w:val="00E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Rules 102 through 114, in R70-7, 1 PCB 101, filed and effective December 8, 1970; renumbered as Chapter 2:</vt:lpstr>
    </vt:vector>
  </TitlesOfParts>
  <Company>State of Illinois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Rules 102 through 114, in R70-7, 1 PCB 101, filed and effective December 8, 1970; renumbered as Chapter 2: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