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1D" w:rsidRDefault="0026661D" w:rsidP="0026661D">
      <w:pPr>
        <w:widowControl w:val="0"/>
        <w:autoSpaceDE w:val="0"/>
        <w:autoSpaceDN w:val="0"/>
        <w:adjustRightInd w:val="0"/>
      </w:pPr>
      <w:bookmarkStart w:id="0" w:name="_GoBack"/>
      <w:bookmarkEnd w:id="0"/>
    </w:p>
    <w:p w:rsidR="0026661D" w:rsidRDefault="0026661D" w:rsidP="0026661D">
      <w:pPr>
        <w:widowControl w:val="0"/>
        <w:autoSpaceDE w:val="0"/>
        <w:autoSpaceDN w:val="0"/>
        <w:adjustRightInd w:val="0"/>
      </w:pPr>
      <w:r>
        <w:rPr>
          <w:b/>
          <w:bCs/>
        </w:rPr>
        <w:t>Section 241.115  Operating Requirements</w:t>
      </w:r>
      <w:r>
        <w:t xml:space="preserve"> </w:t>
      </w:r>
    </w:p>
    <w:p w:rsidR="0026661D" w:rsidRDefault="0026661D" w:rsidP="0026661D">
      <w:pPr>
        <w:widowControl w:val="0"/>
        <w:autoSpaceDE w:val="0"/>
        <w:autoSpaceDN w:val="0"/>
        <w:adjustRightInd w:val="0"/>
      </w:pPr>
    </w:p>
    <w:p w:rsidR="0026661D" w:rsidRDefault="0026661D" w:rsidP="0026661D">
      <w:pPr>
        <w:widowControl w:val="0"/>
        <w:autoSpaceDE w:val="0"/>
        <w:autoSpaceDN w:val="0"/>
        <w:adjustRightInd w:val="0"/>
        <w:ind w:left="1440" w:hanging="720"/>
      </w:pPr>
      <w:r>
        <w:t>a)</w:t>
      </w:r>
      <w:r>
        <w:tab/>
        <w:t xml:space="preserve">When a clean fuel vehicle acquired to meet the acquisition requirements of Section 241.113 of this Subpart or to generate credits under Subpart C of this Part is driven in the covered area, it must operate at all times on the clean alternative fuel(s) to which it is certified by USEPA, as set forth in Section 241.113(e) of this Subpart. </w:t>
      </w:r>
    </w:p>
    <w:p w:rsidR="00D504F5" w:rsidRDefault="00D504F5" w:rsidP="0026661D">
      <w:pPr>
        <w:widowControl w:val="0"/>
        <w:autoSpaceDE w:val="0"/>
        <w:autoSpaceDN w:val="0"/>
        <w:adjustRightInd w:val="0"/>
        <w:ind w:left="1440" w:hanging="720"/>
      </w:pPr>
    </w:p>
    <w:p w:rsidR="0026661D" w:rsidRDefault="0026661D" w:rsidP="0026661D">
      <w:pPr>
        <w:widowControl w:val="0"/>
        <w:autoSpaceDE w:val="0"/>
        <w:autoSpaceDN w:val="0"/>
        <w:adjustRightInd w:val="0"/>
        <w:ind w:left="1440" w:hanging="720"/>
      </w:pPr>
      <w:r>
        <w:t>b)</w:t>
      </w:r>
      <w:r>
        <w:tab/>
        <w:t xml:space="preserve">Notwithstanding subsection (a) of this Section, owners or operators of flexible-fueled and dual-fueled vehicles shall operate such motor vehicle on the clean alternative fuel(s) to which it is certified by USEPA, as set forth in Section 241.113(e) of this Subpart, and, where applicable, to which the owner or operator earned credits pursuant to Subpart C of this Part, when the motor vehicle is driven in the covered area. </w:t>
      </w:r>
    </w:p>
    <w:p w:rsidR="00D504F5" w:rsidRDefault="00D504F5" w:rsidP="0026661D">
      <w:pPr>
        <w:widowControl w:val="0"/>
        <w:autoSpaceDE w:val="0"/>
        <w:autoSpaceDN w:val="0"/>
        <w:adjustRightInd w:val="0"/>
        <w:ind w:left="1440" w:hanging="720"/>
      </w:pPr>
    </w:p>
    <w:p w:rsidR="0026661D" w:rsidRDefault="0026661D" w:rsidP="0026661D">
      <w:pPr>
        <w:widowControl w:val="0"/>
        <w:autoSpaceDE w:val="0"/>
        <w:autoSpaceDN w:val="0"/>
        <w:adjustRightInd w:val="0"/>
        <w:ind w:left="1440" w:hanging="720"/>
      </w:pPr>
      <w:r>
        <w:t>c)</w:t>
      </w:r>
      <w:r>
        <w:tab/>
        <w:t xml:space="preserve">Any clean fuel vehicle driven in the covered area but regulated by another state shall operate at all times on the clean alternative fuel(s) to which it was certified by USEPA. </w:t>
      </w:r>
    </w:p>
    <w:sectPr w:rsidR="0026661D" w:rsidSect="002666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61D"/>
    <w:rsid w:val="001F5CE7"/>
    <w:rsid w:val="0026661D"/>
    <w:rsid w:val="0038061F"/>
    <w:rsid w:val="005C3366"/>
    <w:rsid w:val="00840717"/>
    <w:rsid w:val="00D5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