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B0" w:rsidRDefault="009D48B0" w:rsidP="009D4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8B0" w:rsidRDefault="009D48B0" w:rsidP="009D48B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D48B0" w:rsidRDefault="009D48B0" w:rsidP="009D48B0">
      <w:pPr>
        <w:widowControl w:val="0"/>
        <w:autoSpaceDE w:val="0"/>
        <w:autoSpaceDN w:val="0"/>
        <w:adjustRightInd w:val="0"/>
        <w:jc w:val="center"/>
      </w:pPr>
    </w:p>
    <w:p w:rsidR="009D48B0" w:rsidRDefault="009D48B0" w:rsidP="009D48B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241.101</w:t>
      </w:r>
      <w:r>
        <w:tab/>
        <w:t xml:space="preserve">Other Definitions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241.102</w:t>
      </w:r>
      <w:r>
        <w:tab/>
        <w:t xml:space="preserve">Definitions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241.103</w:t>
      </w:r>
      <w:r>
        <w:tab/>
        <w:t xml:space="preserve">Abbreviations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241.104</w:t>
      </w:r>
      <w:r>
        <w:tab/>
        <w:t xml:space="preserve">Incorporations by Reference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REQUIREMENTS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241.110</w:t>
      </w:r>
      <w:r>
        <w:tab/>
        <w:t xml:space="preserve">Applicability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241.111</w:t>
      </w:r>
      <w:r>
        <w:tab/>
        <w:t xml:space="preserve">Exemptions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241.112</w:t>
      </w:r>
      <w:r>
        <w:tab/>
        <w:t xml:space="preserve">Registration of Fleet Owners or Operators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241.113</w:t>
      </w:r>
      <w:r>
        <w:tab/>
        <w:t xml:space="preserve">Control Requirements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241.114</w:t>
      </w:r>
      <w:r>
        <w:tab/>
        <w:t xml:space="preserve">Conversions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241.115</w:t>
      </w:r>
      <w:r>
        <w:tab/>
        <w:t xml:space="preserve">Operating Requirements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CREDITS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241.130</w:t>
      </w:r>
      <w:r>
        <w:tab/>
        <w:t xml:space="preserve">Clean Fuel Fleet Credit Program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241.131</w:t>
      </w:r>
      <w:r>
        <w:tab/>
        <w:t xml:space="preserve">Credit Provisions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RECORDKEEPING AND REPORTING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241.140</w:t>
      </w:r>
      <w:r>
        <w:tab/>
        <w:t xml:space="preserve">Reporting Requirements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241.141</w:t>
      </w:r>
      <w:r>
        <w:tab/>
        <w:t xml:space="preserve">Recordkeeping Requirements </w:t>
      </w:r>
    </w:p>
    <w:p w:rsidR="009D48B0" w:rsidRDefault="009D48B0" w:rsidP="009D48B0">
      <w:pPr>
        <w:widowControl w:val="0"/>
        <w:autoSpaceDE w:val="0"/>
        <w:autoSpaceDN w:val="0"/>
        <w:adjustRightInd w:val="0"/>
        <w:ind w:left="1440" w:hanging="1440"/>
      </w:pPr>
      <w:r>
        <w:t>241.142</w:t>
      </w:r>
      <w:r>
        <w:tab/>
        <w:t xml:space="preserve">Report of Credit Activities </w:t>
      </w:r>
    </w:p>
    <w:p w:rsidR="005B1120" w:rsidRDefault="005B1120" w:rsidP="009D48B0">
      <w:pPr>
        <w:widowControl w:val="0"/>
        <w:autoSpaceDE w:val="0"/>
        <w:autoSpaceDN w:val="0"/>
        <w:adjustRightInd w:val="0"/>
        <w:ind w:left="1440" w:hanging="1440"/>
      </w:pPr>
    </w:p>
    <w:p w:rsidR="009D48B0" w:rsidRDefault="005B1120" w:rsidP="005B1120">
      <w:pPr>
        <w:widowControl w:val="0"/>
        <w:autoSpaceDE w:val="0"/>
        <w:autoSpaceDN w:val="0"/>
        <w:adjustRightInd w:val="0"/>
        <w:ind w:left="2160" w:hanging="2160"/>
      </w:pPr>
      <w:r>
        <w:t>241.</w:t>
      </w:r>
      <w:r w:rsidR="009D48B0">
        <w:t>APPENDIX A</w:t>
      </w:r>
      <w:r w:rsidR="009D48B0">
        <w:tab/>
        <w:t xml:space="preserve">Emission Standards for Clean Fuel Vehicles </w:t>
      </w:r>
    </w:p>
    <w:p w:rsidR="009D48B0" w:rsidRDefault="005B1120" w:rsidP="005B1120">
      <w:pPr>
        <w:widowControl w:val="0"/>
        <w:autoSpaceDE w:val="0"/>
        <w:autoSpaceDN w:val="0"/>
        <w:adjustRightInd w:val="0"/>
        <w:ind w:left="2907" w:hanging="2172"/>
      </w:pPr>
      <w:r>
        <w:t>241.</w:t>
      </w:r>
      <w:r w:rsidR="009D48B0">
        <w:t>TABLE A</w:t>
      </w:r>
      <w:r w:rsidR="009D48B0">
        <w:tab/>
        <w:t xml:space="preserve">Low Emission Vehicle (LEV) Standards for Light-Duty Clean Fuel Vehicles (g/mi) </w:t>
      </w:r>
    </w:p>
    <w:p w:rsidR="009D48B0" w:rsidRDefault="005B1120" w:rsidP="005B1120">
      <w:pPr>
        <w:widowControl w:val="0"/>
        <w:autoSpaceDE w:val="0"/>
        <w:autoSpaceDN w:val="0"/>
        <w:adjustRightInd w:val="0"/>
        <w:ind w:left="2907" w:hanging="2172"/>
      </w:pPr>
      <w:r>
        <w:t>241.</w:t>
      </w:r>
      <w:r w:rsidR="009D48B0">
        <w:t>TABLE B</w:t>
      </w:r>
      <w:r w:rsidR="009D48B0">
        <w:tab/>
        <w:t xml:space="preserve">Ultra-Low Emission Vehicle (ULEV) Standards for Light-Duty Clean Fuel Vehicles (g/mi) </w:t>
      </w:r>
    </w:p>
    <w:p w:rsidR="009D48B0" w:rsidRDefault="005B1120" w:rsidP="005B1120">
      <w:pPr>
        <w:widowControl w:val="0"/>
        <w:autoSpaceDE w:val="0"/>
        <w:autoSpaceDN w:val="0"/>
        <w:adjustRightInd w:val="0"/>
        <w:ind w:left="2907" w:hanging="2172"/>
      </w:pPr>
      <w:r>
        <w:t>241.</w:t>
      </w:r>
      <w:r w:rsidR="009D48B0">
        <w:t>TABLE C</w:t>
      </w:r>
      <w:r w:rsidR="009D48B0">
        <w:tab/>
        <w:t xml:space="preserve">NMOG Standards for Flexible-Fueled and Dual-Fueled Vehicles </w:t>
      </w:r>
    </w:p>
    <w:p w:rsidR="009D48B0" w:rsidRDefault="005B1120" w:rsidP="005B1120">
      <w:pPr>
        <w:widowControl w:val="0"/>
        <w:autoSpaceDE w:val="0"/>
        <w:autoSpaceDN w:val="0"/>
        <w:adjustRightInd w:val="0"/>
        <w:ind w:left="2907" w:hanging="2172"/>
      </w:pPr>
      <w:r>
        <w:t>241.</w:t>
      </w:r>
      <w:r w:rsidR="009D48B0">
        <w:t>TABLE D</w:t>
      </w:r>
      <w:r w:rsidR="009D48B0">
        <w:tab/>
        <w:t>Emission Standards for Model Year 1998 and Later Heavy-Duty Vehicles (g/</w:t>
      </w:r>
      <w:proofErr w:type="spellStart"/>
      <w:r w:rsidR="009D48B0">
        <w:t>bhp-hr</w:t>
      </w:r>
      <w:proofErr w:type="spellEnd"/>
      <w:r w:rsidR="009D48B0">
        <w:t xml:space="preserve">) </w:t>
      </w:r>
    </w:p>
    <w:p w:rsidR="009D48B0" w:rsidRDefault="005B1120" w:rsidP="005B1120">
      <w:pPr>
        <w:widowControl w:val="0"/>
        <w:autoSpaceDE w:val="0"/>
        <w:autoSpaceDN w:val="0"/>
        <w:adjustRightInd w:val="0"/>
        <w:ind w:left="2160" w:hanging="2160"/>
      </w:pPr>
      <w:r>
        <w:t>241.</w:t>
      </w:r>
      <w:r w:rsidR="009D48B0">
        <w:t>APPENDIX B</w:t>
      </w:r>
      <w:r w:rsidR="009D48B0">
        <w:tab/>
        <w:t xml:space="preserve">Credit Values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A</w:t>
      </w:r>
      <w:r>
        <w:tab/>
        <w:t xml:space="preserve">Credit Generation:  Acquiring a Light-Duty Clean Fuel Vehicle before MY 1999 or Acquiring More Light-Duty Clean Fuel Vehicles than Required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B</w:t>
      </w:r>
      <w:r>
        <w:tab/>
        <w:t xml:space="preserve">Credit Generation:  Acquiring Light-Duty ULEV or ZEV Clean Fuel Vehicles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C</w:t>
      </w:r>
      <w:r>
        <w:tab/>
        <w:t xml:space="preserve">Credits Needed in Lieu of Acquiring a Light-Duty LEV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D</w:t>
      </w:r>
      <w:r>
        <w:tab/>
        <w:t xml:space="preserve">Credit Generation:  Acquiring a Heavy-Duty Clean Fuel Vehicle before MY 1999 or Acquiring More Heavy-Duty Clean Fuel Vehicles than Required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E</w:t>
      </w:r>
      <w:r>
        <w:tab/>
        <w:t xml:space="preserve">Credit Generation:  Acquiring Heavy-Duty ULEV or ZEV Clean Fuel Vehicles </w:t>
      </w:r>
    </w:p>
    <w:p w:rsidR="009D48B0" w:rsidRDefault="009D48B0" w:rsidP="005B1120">
      <w:pPr>
        <w:widowControl w:val="0"/>
        <w:autoSpaceDE w:val="0"/>
        <w:autoSpaceDN w:val="0"/>
        <w:adjustRightInd w:val="0"/>
        <w:ind w:left="2907" w:hanging="2172"/>
      </w:pPr>
      <w:r>
        <w:t>TABLE F</w:t>
      </w:r>
      <w:r>
        <w:tab/>
        <w:t xml:space="preserve">Credits Needed in Lieu of Acquiring a Heavy-Duty LEV </w:t>
      </w:r>
    </w:p>
    <w:sectPr w:rsidR="009D48B0" w:rsidSect="009D4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8B0"/>
    <w:rsid w:val="003577EE"/>
    <w:rsid w:val="005B1120"/>
    <w:rsid w:val="009D48B0"/>
    <w:rsid w:val="009F09B4"/>
    <w:rsid w:val="00B73530"/>
    <w:rsid w:val="00BC501B"/>
    <w:rsid w:val="00EC3D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2012-06-21T19:53:00Z</dcterms:modified>
</cp:coreProperties>
</file>