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A9" w:rsidRDefault="004C36A9" w:rsidP="004C36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36A9" w:rsidRDefault="004C36A9" w:rsidP="004C36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240.140  Applicability</w:t>
      </w:r>
      <w:r>
        <w:t xml:space="preserve"> </w:t>
      </w:r>
    </w:p>
    <w:p w:rsidR="004C36A9" w:rsidRDefault="004C36A9" w:rsidP="004C36A9">
      <w:pPr>
        <w:widowControl w:val="0"/>
        <w:autoSpaceDE w:val="0"/>
        <w:autoSpaceDN w:val="0"/>
        <w:adjustRightInd w:val="0"/>
      </w:pPr>
    </w:p>
    <w:p w:rsidR="004C36A9" w:rsidRDefault="004C36A9" w:rsidP="004C36A9">
      <w:pPr>
        <w:widowControl w:val="0"/>
        <w:autoSpaceDE w:val="0"/>
        <w:autoSpaceDN w:val="0"/>
        <w:adjustRightInd w:val="0"/>
      </w:pPr>
      <w:r>
        <w:t xml:space="preserve">This Subpart applies to all on-road, diesel-powered heavy duty vehicles operating in the State of Illinois. </w:t>
      </w:r>
    </w:p>
    <w:p w:rsidR="004C36A9" w:rsidRDefault="004C36A9" w:rsidP="004C36A9">
      <w:pPr>
        <w:widowControl w:val="0"/>
        <w:autoSpaceDE w:val="0"/>
        <w:autoSpaceDN w:val="0"/>
        <w:adjustRightInd w:val="0"/>
      </w:pPr>
    </w:p>
    <w:p w:rsidR="004C36A9" w:rsidRDefault="004C36A9" w:rsidP="004C36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3680, effective February 23, 2001) </w:t>
      </w:r>
    </w:p>
    <w:sectPr w:rsidR="004C36A9" w:rsidSect="004C36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6A9"/>
    <w:rsid w:val="000D6169"/>
    <w:rsid w:val="002A4B98"/>
    <w:rsid w:val="004C36A9"/>
    <w:rsid w:val="005C3366"/>
    <w:rsid w:val="00A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