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462" w:rsidRDefault="004C0462" w:rsidP="004C04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0462" w:rsidRDefault="004C0462" w:rsidP="004C0462">
      <w:pPr>
        <w:widowControl w:val="0"/>
        <w:autoSpaceDE w:val="0"/>
        <w:autoSpaceDN w:val="0"/>
        <w:adjustRightInd w:val="0"/>
        <w:jc w:val="center"/>
      </w:pPr>
      <w:r>
        <w:t>SUBPART E:  LISTING AND DELISTING</w:t>
      </w:r>
    </w:p>
    <w:sectPr w:rsidR="004C0462" w:rsidSect="004C04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0462"/>
    <w:rsid w:val="000674E6"/>
    <w:rsid w:val="004C0462"/>
    <w:rsid w:val="005100C2"/>
    <w:rsid w:val="005C3366"/>
    <w:rsid w:val="00DD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LISTING AND DELISTING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LISTING AND DELISTING</dc:title>
  <dc:subject/>
  <dc:creator>Illinois General Assembly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