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B1" w:rsidRDefault="00B35DB1" w:rsidP="00B35D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5DB1" w:rsidRDefault="00B35DB1" w:rsidP="00B35D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229.181  Waste Management Plan Requirements for Other HMIWIs</w:t>
      </w:r>
      <w:r>
        <w:t xml:space="preserve"> </w:t>
      </w:r>
    </w:p>
    <w:p w:rsidR="00B35DB1" w:rsidRDefault="00B35DB1" w:rsidP="00B35DB1">
      <w:pPr>
        <w:widowControl w:val="0"/>
        <w:autoSpaceDE w:val="0"/>
        <w:autoSpaceDN w:val="0"/>
        <w:adjustRightInd w:val="0"/>
      </w:pPr>
    </w:p>
    <w:p w:rsidR="00B35DB1" w:rsidRDefault="00B35DB1" w:rsidP="00B35DB1">
      <w:pPr>
        <w:widowControl w:val="0"/>
        <w:autoSpaceDE w:val="0"/>
        <w:autoSpaceDN w:val="0"/>
        <w:adjustRightInd w:val="0"/>
      </w:pPr>
      <w:r>
        <w:t xml:space="preserve">The owner or operator of an HMIWI that is subject to emission limits in Subpart E of this Part, but is not subject to the waste management plan provisions of Section 229.176 or 229.180 of this Subpart, shall develop a waste management plan in accordance with this Section. </w:t>
      </w:r>
    </w:p>
    <w:p w:rsidR="00262213" w:rsidRDefault="00262213" w:rsidP="00B35DB1">
      <w:pPr>
        <w:widowControl w:val="0"/>
        <w:autoSpaceDE w:val="0"/>
        <w:autoSpaceDN w:val="0"/>
        <w:adjustRightInd w:val="0"/>
      </w:pPr>
    </w:p>
    <w:p w:rsidR="00B35DB1" w:rsidRDefault="00203B22" w:rsidP="00B35DB1">
      <w:pPr>
        <w:widowControl w:val="0"/>
        <w:autoSpaceDE w:val="0"/>
        <w:autoSpaceDN w:val="0"/>
        <w:adjustRightInd w:val="0"/>
        <w:ind w:left="1440" w:hanging="720"/>
      </w:pPr>
      <w:r>
        <w:t>(</w:t>
      </w:r>
      <w:r w:rsidR="00B35DB1">
        <w:t>a)</w:t>
      </w:r>
      <w:r w:rsidR="00B35DB1">
        <w:tab/>
        <w:t xml:space="preserve">The owner or operator of an HMIWI subject to this Section shall conduct an assessment of its current waste management program and submit a waste management plan to the Agency, in accordance with Section 229.184(b) of this Part, that: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Identifies, pursuant to subsection (b) of this Section, the additional technically and economically feasible measures for reducing the volume and toxicity of the waste to be incinerated; and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Where practical, outlines a schedule for the implementation of the selected measures.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1440" w:hanging="720"/>
      </w:pPr>
    </w:p>
    <w:p w:rsidR="00B35DB1" w:rsidRDefault="00203B22" w:rsidP="00B35DB1">
      <w:pPr>
        <w:widowControl w:val="0"/>
        <w:autoSpaceDE w:val="0"/>
        <w:autoSpaceDN w:val="0"/>
        <w:adjustRightInd w:val="0"/>
        <w:ind w:left="1440" w:hanging="720"/>
      </w:pPr>
      <w:r>
        <w:t>(</w:t>
      </w:r>
      <w:r w:rsidR="00B35DB1">
        <w:t>b)</w:t>
      </w:r>
      <w:r w:rsidR="00B35DB1">
        <w:tab/>
        <w:t xml:space="preserve">In identifying additional technically and economically feasible waste management practices, the owner or operator shall consider: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Segregating waste streams;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Phasing out the use of products containing toxic materials;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Reusing products and equipment;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Reducing the use of packaging and disposable items;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Collecting recyclable materials; and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2160" w:hanging="720"/>
      </w:pPr>
    </w:p>
    <w:p w:rsidR="00B35DB1" w:rsidRDefault="00B35DB1" w:rsidP="00B35DB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Improving inventory control, training, and housekeeping practices.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1440" w:hanging="720"/>
      </w:pPr>
    </w:p>
    <w:p w:rsidR="00B35DB1" w:rsidRDefault="00203B22" w:rsidP="00B35DB1">
      <w:pPr>
        <w:widowControl w:val="0"/>
        <w:autoSpaceDE w:val="0"/>
        <w:autoSpaceDN w:val="0"/>
        <w:adjustRightInd w:val="0"/>
        <w:ind w:left="1440" w:hanging="720"/>
      </w:pPr>
      <w:r>
        <w:t>(</w:t>
      </w:r>
      <w:r w:rsidR="00B35DB1">
        <w:t>c)</w:t>
      </w:r>
      <w:r w:rsidR="00B35DB1">
        <w:tab/>
        <w:t xml:space="preserve">In assessing its current waste management practices, the facility shall consider technical information on alternative waste management practices, such as the American Hospital Association publication entitled "An Ounce of Prevention: Waste Management Strategies for Health Care Facilities," incorporated by reference at Section 229.104(a) of this Part.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1440" w:hanging="720"/>
      </w:pPr>
    </w:p>
    <w:p w:rsidR="00B35DB1" w:rsidRDefault="00203B22" w:rsidP="00B35DB1">
      <w:pPr>
        <w:widowControl w:val="0"/>
        <w:autoSpaceDE w:val="0"/>
        <w:autoSpaceDN w:val="0"/>
        <w:adjustRightInd w:val="0"/>
        <w:ind w:left="1440" w:hanging="720"/>
      </w:pPr>
      <w:r>
        <w:t>(</w:t>
      </w:r>
      <w:r w:rsidR="00B35DB1">
        <w:t>d)</w:t>
      </w:r>
      <w:r w:rsidR="00B35DB1">
        <w:tab/>
        <w:t xml:space="preserve">Any waste management plan that has been developed by a facility subject to this Section before May 15, 1999 may be incorporated into the waste management plan required for that facility, to the extent that such a plan is consistent with the requirements of this Section. </w:t>
      </w:r>
    </w:p>
    <w:p w:rsidR="00262213" w:rsidRDefault="00262213" w:rsidP="00B35DB1">
      <w:pPr>
        <w:widowControl w:val="0"/>
        <w:autoSpaceDE w:val="0"/>
        <w:autoSpaceDN w:val="0"/>
        <w:adjustRightInd w:val="0"/>
        <w:ind w:left="1440" w:hanging="720"/>
      </w:pPr>
    </w:p>
    <w:p w:rsidR="00B35DB1" w:rsidRDefault="00203B22" w:rsidP="00B35DB1">
      <w:pPr>
        <w:widowControl w:val="0"/>
        <w:autoSpaceDE w:val="0"/>
        <w:autoSpaceDN w:val="0"/>
        <w:adjustRightInd w:val="0"/>
        <w:ind w:left="1440" w:hanging="720"/>
      </w:pPr>
      <w:r>
        <w:t>(</w:t>
      </w:r>
      <w:r w:rsidR="00B35DB1">
        <w:t>e)</w:t>
      </w:r>
      <w:r w:rsidR="00B35DB1">
        <w:tab/>
        <w:t xml:space="preserve">The waste management plan shall be updated every 5 years to coincide with either the issuance or renewal of the facility's CAAPP permit. </w:t>
      </w:r>
    </w:p>
    <w:sectPr w:rsidR="00B35DB1" w:rsidSect="00B35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DB1"/>
    <w:rsid w:val="00203B22"/>
    <w:rsid w:val="00204AF2"/>
    <w:rsid w:val="002204F3"/>
    <w:rsid w:val="00262213"/>
    <w:rsid w:val="005A22F2"/>
    <w:rsid w:val="005C3366"/>
    <w:rsid w:val="00B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