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56" w:rsidRDefault="00375C56" w:rsidP="00375C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5C56" w:rsidRDefault="00375C56" w:rsidP="00375C5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375C56" w:rsidRDefault="00375C56" w:rsidP="00375C56">
      <w:pPr>
        <w:widowControl w:val="0"/>
        <w:autoSpaceDE w:val="0"/>
        <w:autoSpaceDN w:val="0"/>
        <w:adjustRightInd w:val="0"/>
        <w:jc w:val="center"/>
      </w:pPr>
    </w:p>
    <w:p w:rsidR="00375C56" w:rsidRDefault="00375C56" w:rsidP="00375C5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229.100</w:t>
      </w:r>
      <w:r>
        <w:tab/>
        <w:t xml:space="preserve">Abbreviations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229.102</w:t>
      </w:r>
      <w:r>
        <w:tab/>
        <w:t xml:space="preserve">Definitions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229.104</w:t>
      </w:r>
      <w:r>
        <w:tab/>
        <w:t xml:space="preserve">Incorporations by Reference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APPLICABILITY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229.110</w:t>
      </w:r>
      <w:r>
        <w:tab/>
        <w:t xml:space="preserve">General Applicability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229.112</w:t>
      </w:r>
      <w:r>
        <w:tab/>
        <w:t xml:space="preserve">Exemptions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COMPLIANCE SCHEDULES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229.115</w:t>
      </w:r>
      <w:r>
        <w:tab/>
        <w:t xml:space="preserve">Compliance Schedules for HMIWIs That Will Continue to Operate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229.116</w:t>
      </w:r>
      <w:r>
        <w:tab/>
        <w:t xml:space="preserve">Compliance Schedules for HMIWIs That Will Shut Down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CAAPP PERMIT REQUIREMENTS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229.120</w:t>
      </w:r>
      <w:r>
        <w:tab/>
        <w:t xml:space="preserve">CAAPP Permit Requirements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</w:t>
      </w:r>
      <w:r w:rsidR="006121D1">
        <w:t>EMISSIONS</w:t>
      </w:r>
      <w:r>
        <w:t xml:space="preserve"> LIMITS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229.125</w:t>
      </w:r>
      <w:r>
        <w:tab/>
      </w:r>
      <w:r w:rsidR="006121D1">
        <w:t>Emissions</w:t>
      </w:r>
      <w:r>
        <w:t xml:space="preserve"> Limits for Small, Medium, and Large HMIWIs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229.126</w:t>
      </w:r>
      <w:r>
        <w:tab/>
      </w:r>
      <w:r w:rsidR="006121D1">
        <w:t>Emissions</w:t>
      </w:r>
      <w:r>
        <w:t xml:space="preserve"> Limits for Rural HMIWIs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EXCEPTIONS FROM EMISSION LIMITS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229.130</w:t>
      </w:r>
      <w:r>
        <w:tab/>
        <w:t xml:space="preserve">Operation During Periods of Startup, Shutdown, or Malfunction </w:t>
      </w:r>
      <w:r w:rsidR="00A712E6" w:rsidRPr="00A712E6">
        <w:t>(Repealed)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METHODS AND PROCEDURES FOR PERFORMANCE TESTING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229.140</w:t>
      </w:r>
      <w:r>
        <w:tab/>
        <w:t xml:space="preserve">Methods and Procedures for Performance Testing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COMPLIANCE REQUIREMENTS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229.142</w:t>
      </w:r>
      <w:r>
        <w:tab/>
        <w:t xml:space="preserve">Initial Performance Testing and Establishment of Operating Parameters </w:t>
      </w:r>
      <w:r w:rsidR="00A712E6" w:rsidRPr="00A712E6">
        <w:t>for All HMIWIs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229.144</w:t>
      </w:r>
      <w:r>
        <w:tab/>
        <w:t xml:space="preserve">Subsequent Performance Testing for All HMIWIs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229.146</w:t>
      </w:r>
      <w:r>
        <w:tab/>
        <w:t xml:space="preserve">Annual Testing for Opacity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229.148</w:t>
      </w:r>
      <w:r>
        <w:tab/>
        <w:t xml:space="preserve">Annual Performance Testing for </w:t>
      </w:r>
      <w:r w:rsidR="00A712E6" w:rsidRPr="00A712E6">
        <w:rPr>
          <w:color w:val="000000"/>
        </w:rPr>
        <w:t>All</w:t>
      </w:r>
      <w:r>
        <w:t xml:space="preserve"> HMIWIs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229.150</w:t>
      </w:r>
      <w:r>
        <w:tab/>
        <w:t xml:space="preserve">Compliance with Operating Parameter Values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229.152</w:t>
      </w:r>
      <w:r>
        <w:tab/>
        <w:t xml:space="preserve">Compliance Requirements for HMIWIs Using CEMS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229.154</w:t>
      </w:r>
      <w:r>
        <w:tab/>
        <w:t xml:space="preserve">Violations by HMIWIs Equipped with a Dry Scrubber Followed by a Fabric Filter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229.156</w:t>
      </w:r>
      <w:r>
        <w:tab/>
        <w:t xml:space="preserve">Violations by HMIWIs Equipped with a Wet Scrubber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229.158</w:t>
      </w:r>
      <w:r>
        <w:tab/>
        <w:t xml:space="preserve">Violations by HMIWIs Equipped with a Dry Scrubber Followed by a Fabric Filter and a Wet Scrubber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229.160</w:t>
      </w:r>
      <w:r>
        <w:tab/>
        <w:t xml:space="preserve">Compliance Requirements for Rural HMIWIs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229.162</w:t>
      </w:r>
      <w:r>
        <w:tab/>
        <w:t xml:space="preserve">Inspection Requirements for </w:t>
      </w:r>
      <w:r w:rsidR="00A712E6">
        <w:t>All</w:t>
      </w:r>
      <w:r>
        <w:t xml:space="preserve"> HMIWIs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229.164</w:t>
      </w:r>
      <w:r>
        <w:tab/>
        <w:t xml:space="preserve">Optional Performance Testing to Address Actual or Potential Violations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MONITORING REQUIREMENTS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229.166</w:t>
      </w:r>
      <w:r>
        <w:tab/>
        <w:t xml:space="preserve">Monitoring Requirements for </w:t>
      </w:r>
      <w:r w:rsidR="00A712E6">
        <w:t>All</w:t>
      </w:r>
      <w:r>
        <w:t xml:space="preserve"> HMIWIs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229.168</w:t>
      </w:r>
      <w:r>
        <w:tab/>
        <w:t xml:space="preserve">Monitoring Requirements for Rural HMIWIs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REQUIREMENTS FOR HMIWI OPERATORS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229.170</w:t>
      </w:r>
      <w:r>
        <w:tab/>
        <w:t xml:space="preserve">Operator Training and Qualification Requirements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229.172</w:t>
      </w:r>
      <w:r>
        <w:tab/>
        <w:t xml:space="preserve">Documentation To Be Maintained On-Site for Employees Operating HMIWIs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WASTE MANAGEMENT PLAN REQUIREMENTS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229.176</w:t>
      </w:r>
      <w:r>
        <w:tab/>
        <w:t xml:space="preserve">Waste Management Plan Requirements for Hospitals Using On-Site Incinerators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229.178</w:t>
      </w:r>
      <w:r>
        <w:tab/>
        <w:t xml:space="preserve">Waste Management Plan Requirements for Hospitals Transporting Waste Off-Site to an HMIWI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229.180</w:t>
      </w:r>
      <w:r>
        <w:tab/>
        <w:t xml:space="preserve">Waste Management Requirements for </w:t>
      </w:r>
      <w:r w:rsidR="00A712E6" w:rsidRPr="00A712E6">
        <w:t xml:space="preserve">Commercial </w:t>
      </w:r>
      <w:r>
        <w:t xml:space="preserve">HMIWIs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229.181</w:t>
      </w:r>
      <w:r>
        <w:tab/>
        <w:t xml:space="preserve">Waste Management Plan Requirements for Other HMIWIs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RECORDKEEPING AND REPORTING REQUIREMENTS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229.182</w:t>
      </w:r>
      <w:r>
        <w:tab/>
        <w:t xml:space="preserve">Recordkeeping Requirements </w:t>
      </w:r>
    </w:p>
    <w:p w:rsidR="00375C56" w:rsidRDefault="00375C56" w:rsidP="00375C56">
      <w:pPr>
        <w:widowControl w:val="0"/>
        <w:autoSpaceDE w:val="0"/>
        <w:autoSpaceDN w:val="0"/>
        <w:adjustRightInd w:val="0"/>
        <w:ind w:left="1440" w:hanging="1440"/>
      </w:pPr>
      <w:r>
        <w:t>229.184</w:t>
      </w:r>
      <w:r>
        <w:tab/>
        <w:t xml:space="preserve">Reporting Requirements </w:t>
      </w:r>
    </w:p>
    <w:p w:rsidR="00D13A8A" w:rsidRDefault="00D13A8A" w:rsidP="00375C56">
      <w:pPr>
        <w:widowControl w:val="0"/>
        <w:autoSpaceDE w:val="0"/>
        <w:autoSpaceDN w:val="0"/>
        <w:adjustRightInd w:val="0"/>
        <w:ind w:left="1440" w:hanging="1440"/>
      </w:pPr>
    </w:p>
    <w:p w:rsidR="00375C56" w:rsidRDefault="00A01880" w:rsidP="00375C56">
      <w:pPr>
        <w:widowControl w:val="0"/>
        <w:autoSpaceDE w:val="0"/>
        <w:autoSpaceDN w:val="0"/>
        <w:adjustRightInd w:val="0"/>
        <w:ind w:left="2160" w:hanging="2160"/>
      </w:pPr>
      <w:r>
        <w:t>229.</w:t>
      </w:r>
      <w:r w:rsidR="00375C56">
        <w:t>APPENDIX A</w:t>
      </w:r>
      <w:r w:rsidR="00375C56">
        <w:tab/>
        <w:t xml:space="preserve">Toxic Equivalency (TEQ) Factors </w:t>
      </w:r>
    </w:p>
    <w:p w:rsidR="00375C56" w:rsidRDefault="00A01880" w:rsidP="00375C56">
      <w:pPr>
        <w:widowControl w:val="0"/>
        <w:autoSpaceDE w:val="0"/>
        <w:autoSpaceDN w:val="0"/>
        <w:adjustRightInd w:val="0"/>
        <w:ind w:left="2160" w:hanging="2160"/>
      </w:pPr>
      <w:r>
        <w:t>229.</w:t>
      </w:r>
      <w:r w:rsidR="00375C56">
        <w:t>APPENDIX B</w:t>
      </w:r>
      <w:r w:rsidR="00375C56">
        <w:tab/>
        <w:t xml:space="preserve">Operating Parameters to Be Monitored and Minimum Measurement and Recording Frequencies </w:t>
      </w:r>
    </w:p>
    <w:p w:rsidR="00375C56" w:rsidRDefault="00A01880" w:rsidP="00375C56">
      <w:pPr>
        <w:widowControl w:val="0"/>
        <w:autoSpaceDE w:val="0"/>
        <w:autoSpaceDN w:val="0"/>
        <w:adjustRightInd w:val="0"/>
        <w:ind w:left="2160" w:hanging="2160"/>
      </w:pPr>
      <w:r>
        <w:t>229.</w:t>
      </w:r>
      <w:r w:rsidR="00375C56">
        <w:t>APPENDIX C</w:t>
      </w:r>
      <w:r w:rsidR="00375C56">
        <w:tab/>
        <w:t xml:space="preserve">Reference Test Methods and Procedures for Performance Tests </w:t>
      </w:r>
    </w:p>
    <w:sectPr w:rsidR="00375C56" w:rsidSect="00375C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C56"/>
    <w:rsid w:val="00375C56"/>
    <w:rsid w:val="006121D1"/>
    <w:rsid w:val="00682784"/>
    <w:rsid w:val="007A57DD"/>
    <w:rsid w:val="007E47D6"/>
    <w:rsid w:val="00854738"/>
    <w:rsid w:val="00A01880"/>
    <w:rsid w:val="00A712E6"/>
    <w:rsid w:val="00D13A8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