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B0" w:rsidRDefault="004445B0" w:rsidP="00444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5B0" w:rsidRDefault="004445B0" w:rsidP="004445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228.158  No Visible Emission</w:t>
      </w:r>
      <w:r>
        <w:t xml:space="preserve"> </w:t>
      </w:r>
    </w:p>
    <w:p w:rsidR="004445B0" w:rsidRDefault="004445B0" w:rsidP="004445B0">
      <w:pPr>
        <w:widowControl w:val="0"/>
        <w:autoSpaceDE w:val="0"/>
        <w:autoSpaceDN w:val="0"/>
        <w:adjustRightInd w:val="0"/>
      </w:pPr>
    </w:p>
    <w:p w:rsidR="004445B0" w:rsidRDefault="004445B0" w:rsidP="004445B0">
      <w:pPr>
        <w:widowControl w:val="0"/>
        <w:autoSpaceDE w:val="0"/>
        <w:autoSpaceDN w:val="0"/>
        <w:adjustRightInd w:val="0"/>
      </w:pPr>
      <w:r>
        <w:t>Notwithstanding compliance with Section</w:t>
      </w:r>
      <w:r w:rsidR="00303008">
        <w:t>s</w:t>
      </w:r>
      <w:r>
        <w:t xml:space="preserve"> 228.156 and 228.157 the visible emission of particulate matter in the course of such transportation shall be considered a violation. </w:t>
      </w:r>
    </w:p>
    <w:sectPr w:rsidR="004445B0" w:rsidSect="00444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5B0"/>
    <w:rsid w:val="00303008"/>
    <w:rsid w:val="004445B0"/>
    <w:rsid w:val="005C3366"/>
    <w:rsid w:val="005F21B9"/>
    <w:rsid w:val="008B4746"/>
    <w:rsid w:val="00E4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