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29D2" w:rsidRDefault="006529D2" w:rsidP="006529D2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SUBPART A:  GENERAL PROVISIONS</w:t>
      </w:r>
    </w:p>
    <w:p w:rsidR="006529D2" w:rsidRDefault="006529D2" w:rsidP="006529D2">
      <w:pPr>
        <w:widowControl w:val="0"/>
        <w:autoSpaceDE w:val="0"/>
        <w:autoSpaceDN w:val="0"/>
        <w:adjustRightInd w:val="0"/>
        <w:jc w:val="center"/>
      </w:pPr>
    </w:p>
    <w:p w:rsidR="006529D2" w:rsidRDefault="006529D2" w:rsidP="006529D2">
      <w:pPr>
        <w:widowControl w:val="0"/>
        <w:autoSpaceDE w:val="0"/>
        <w:autoSpaceDN w:val="0"/>
        <w:adjustRightInd w:val="0"/>
      </w:pPr>
      <w:r>
        <w:t xml:space="preserve">Section </w:t>
      </w:r>
    </w:p>
    <w:p w:rsidR="006529D2" w:rsidRDefault="006529D2" w:rsidP="006529D2">
      <w:pPr>
        <w:widowControl w:val="0"/>
        <w:autoSpaceDE w:val="0"/>
        <w:autoSpaceDN w:val="0"/>
        <w:adjustRightInd w:val="0"/>
        <w:ind w:left="1440" w:hanging="1440"/>
      </w:pPr>
      <w:r>
        <w:t>228.101</w:t>
      </w:r>
      <w:r>
        <w:tab/>
        <w:t xml:space="preserve">Authority </w:t>
      </w:r>
    </w:p>
    <w:p w:rsidR="006529D2" w:rsidRDefault="006529D2" w:rsidP="006529D2">
      <w:pPr>
        <w:widowControl w:val="0"/>
        <w:autoSpaceDE w:val="0"/>
        <w:autoSpaceDN w:val="0"/>
        <w:adjustRightInd w:val="0"/>
        <w:ind w:left="1440" w:hanging="1440"/>
      </w:pPr>
      <w:r>
        <w:t>228.102</w:t>
      </w:r>
      <w:r>
        <w:tab/>
        <w:t xml:space="preserve">Policy </w:t>
      </w:r>
    </w:p>
    <w:p w:rsidR="006529D2" w:rsidRDefault="006529D2" w:rsidP="006529D2">
      <w:pPr>
        <w:widowControl w:val="0"/>
        <w:autoSpaceDE w:val="0"/>
        <w:autoSpaceDN w:val="0"/>
        <w:adjustRightInd w:val="0"/>
        <w:ind w:left="1440" w:hanging="1440"/>
      </w:pPr>
      <w:r>
        <w:t>228.103</w:t>
      </w:r>
      <w:r>
        <w:tab/>
        <w:t xml:space="preserve">Definitions </w:t>
      </w:r>
    </w:p>
    <w:p w:rsidR="006529D2" w:rsidRDefault="006529D2" w:rsidP="006529D2">
      <w:pPr>
        <w:widowControl w:val="0"/>
        <w:autoSpaceDE w:val="0"/>
        <w:autoSpaceDN w:val="0"/>
        <w:adjustRightInd w:val="0"/>
        <w:ind w:left="1440" w:hanging="1440"/>
      </w:pPr>
      <w:r>
        <w:t>228.104</w:t>
      </w:r>
      <w:r>
        <w:tab/>
        <w:t xml:space="preserve">Incorporations by Reference </w:t>
      </w:r>
    </w:p>
    <w:p w:rsidR="006529D2" w:rsidRDefault="006529D2" w:rsidP="006529D2">
      <w:pPr>
        <w:widowControl w:val="0"/>
        <w:autoSpaceDE w:val="0"/>
        <w:autoSpaceDN w:val="0"/>
        <w:adjustRightInd w:val="0"/>
        <w:ind w:left="1440" w:hanging="1440"/>
      </w:pPr>
    </w:p>
    <w:p w:rsidR="006529D2" w:rsidRDefault="006529D2" w:rsidP="006529D2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B:  GENERAL REQUIREMENTS</w:t>
      </w:r>
    </w:p>
    <w:p w:rsidR="006529D2" w:rsidRDefault="006529D2" w:rsidP="006529D2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6529D2" w:rsidRDefault="006529D2" w:rsidP="006529D2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:rsidR="006529D2" w:rsidRDefault="006529D2" w:rsidP="006529D2">
      <w:pPr>
        <w:widowControl w:val="0"/>
        <w:autoSpaceDE w:val="0"/>
        <w:autoSpaceDN w:val="0"/>
        <w:adjustRightInd w:val="0"/>
        <w:ind w:left="1440" w:hanging="1440"/>
      </w:pPr>
      <w:r>
        <w:t>228.121</w:t>
      </w:r>
      <w:r>
        <w:tab/>
        <w:t xml:space="preserve">Prohibition </w:t>
      </w:r>
    </w:p>
    <w:p w:rsidR="006529D2" w:rsidRDefault="006529D2" w:rsidP="006529D2">
      <w:pPr>
        <w:widowControl w:val="0"/>
        <w:autoSpaceDE w:val="0"/>
        <w:autoSpaceDN w:val="0"/>
        <w:adjustRightInd w:val="0"/>
        <w:ind w:left="1440" w:hanging="1440"/>
      </w:pPr>
      <w:r>
        <w:t>228.123</w:t>
      </w:r>
      <w:r>
        <w:tab/>
        <w:t xml:space="preserve">Permit for Manufacture </w:t>
      </w:r>
    </w:p>
    <w:p w:rsidR="006529D2" w:rsidRDefault="006529D2" w:rsidP="006529D2">
      <w:pPr>
        <w:widowControl w:val="0"/>
        <w:autoSpaceDE w:val="0"/>
        <w:autoSpaceDN w:val="0"/>
        <w:adjustRightInd w:val="0"/>
        <w:ind w:left="1440" w:hanging="1440"/>
      </w:pPr>
    </w:p>
    <w:p w:rsidR="006529D2" w:rsidRDefault="006529D2" w:rsidP="006529D2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C:  CONSTRUCTION, ALTERATION</w:t>
      </w:r>
    </w:p>
    <w:p w:rsidR="006529D2" w:rsidRDefault="006529D2" w:rsidP="006529D2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AND REPAIR OF STRUCTURE</w:t>
      </w:r>
    </w:p>
    <w:p w:rsidR="006529D2" w:rsidRDefault="006529D2" w:rsidP="006529D2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6529D2" w:rsidRDefault="006529D2" w:rsidP="006529D2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:rsidR="006529D2" w:rsidRDefault="006529D2" w:rsidP="006529D2">
      <w:pPr>
        <w:widowControl w:val="0"/>
        <w:autoSpaceDE w:val="0"/>
        <w:autoSpaceDN w:val="0"/>
        <w:adjustRightInd w:val="0"/>
        <w:ind w:left="1440" w:hanging="1440"/>
      </w:pPr>
      <w:r>
        <w:t>228.131</w:t>
      </w:r>
      <w:r>
        <w:tab/>
        <w:t xml:space="preserve">Spray Asbestos Prohibited </w:t>
      </w:r>
    </w:p>
    <w:p w:rsidR="006529D2" w:rsidRDefault="006529D2" w:rsidP="006529D2">
      <w:pPr>
        <w:widowControl w:val="0"/>
        <w:autoSpaceDE w:val="0"/>
        <w:autoSpaceDN w:val="0"/>
        <w:adjustRightInd w:val="0"/>
        <w:ind w:left="1440" w:hanging="1440"/>
      </w:pPr>
      <w:r>
        <w:t>228.132</w:t>
      </w:r>
      <w:r>
        <w:tab/>
        <w:t xml:space="preserve">Non-asbestos Spray Insulation </w:t>
      </w:r>
    </w:p>
    <w:p w:rsidR="006529D2" w:rsidRDefault="006529D2" w:rsidP="006529D2">
      <w:pPr>
        <w:widowControl w:val="0"/>
        <w:autoSpaceDE w:val="0"/>
        <w:autoSpaceDN w:val="0"/>
        <w:adjustRightInd w:val="0"/>
        <w:ind w:left="1440" w:hanging="1440"/>
      </w:pPr>
      <w:r>
        <w:t>228.133</w:t>
      </w:r>
      <w:r>
        <w:tab/>
        <w:t xml:space="preserve">Enclosure for Asbestos Construction </w:t>
      </w:r>
    </w:p>
    <w:p w:rsidR="006529D2" w:rsidRDefault="006529D2" w:rsidP="006529D2">
      <w:pPr>
        <w:widowControl w:val="0"/>
        <w:autoSpaceDE w:val="0"/>
        <w:autoSpaceDN w:val="0"/>
        <w:adjustRightInd w:val="0"/>
        <w:ind w:left="1440" w:hanging="1440"/>
      </w:pPr>
      <w:r>
        <w:t>228.134</w:t>
      </w:r>
      <w:r>
        <w:tab/>
        <w:t xml:space="preserve">No Visible Emission </w:t>
      </w:r>
    </w:p>
    <w:p w:rsidR="006529D2" w:rsidRDefault="006529D2" w:rsidP="006529D2">
      <w:pPr>
        <w:widowControl w:val="0"/>
        <w:autoSpaceDE w:val="0"/>
        <w:autoSpaceDN w:val="0"/>
        <w:adjustRightInd w:val="0"/>
        <w:ind w:left="1440" w:hanging="1440"/>
      </w:pPr>
      <w:r>
        <w:t>228.135</w:t>
      </w:r>
      <w:r>
        <w:tab/>
        <w:t xml:space="preserve">Preclude Exposure to Circulating Air </w:t>
      </w:r>
    </w:p>
    <w:p w:rsidR="006529D2" w:rsidRDefault="006529D2" w:rsidP="006529D2">
      <w:pPr>
        <w:widowControl w:val="0"/>
        <w:autoSpaceDE w:val="0"/>
        <w:autoSpaceDN w:val="0"/>
        <w:adjustRightInd w:val="0"/>
        <w:ind w:left="1440" w:hanging="1440"/>
      </w:pPr>
    </w:p>
    <w:p w:rsidR="006529D2" w:rsidRDefault="006529D2" w:rsidP="006529D2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D:  DEMOLITION</w:t>
      </w:r>
    </w:p>
    <w:p w:rsidR="006529D2" w:rsidRDefault="006529D2" w:rsidP="006529D2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6529D2" w:rsidRDefault="006529D2" w:rsidP="006529D2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:rsidR="006529D2" w:rsidRDefault="006529D2" w:rsidP="006529D2">
      <w:pPr>
        <w:widowControl w:val="0"/>
        <w:autoSpaceDE w:val="0"/>
        <w:autoSpaceDN w:val="0"/>
        <w:adjustRightInd w:val="0"/>
        <w:ind w:left="1440" w:hanging="1440"/>
      </w:pPr>
      <w:r>
        <w:t>228.141</w:t>
      </w:r>
      <w:r>
        <w:tab/>
        <w:t xml:space="preserve">Necessary and Practicable </w:t>
      </w:r>
      <w:proofErr w:type="spellStart"/>
      <w:r>
        <w:t>Safegards</w:t>
      </w:r>
      <w:proofErr w:type="spellEnd"/>
      <w:r>
        <w:t xml:space="preserve"> </w:t>
      </w:r>
    </w:p>
    <w:p w:rsidR="006529D2" w:rsidRDefault="006529D2" w:rsidP="006529D2">
      <w:pPr>
        <w:widowControl w:val="0"/>
        <w:autoSpaceDE w:val="0"/>
        <w:autoSpaceDN w:val="0"/>
        <w:adjustRightInd w:val="0"/>
        <w:ind w:left="1440" w:hanging="1440"/>
      </w:pPr>
    </w:p>
    <w:p w:rsidR="006529D2" w:rsidRDefault="006529D2" w:rsidP="006529D2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E:  MANUFACTURING</w:t>
      </w:r>
    </w:p>
    <w:p w:rsidR="006529D2" w:rsidRDefault="006529D2" w:rsidP="006529D2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6529D2" w:rsidRDefault="006529D2" w:rsidP="006529D2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:rsidR="006529D2" w:rsidRDefault="006529D2" w:rsidP="006529D2">
      <w:pPr>
        <w:widowControl w:val="0"/>
        <w:autoSpaceDE w:val="0"/>
        <w:autoSpaceDN w:val="0"/>
        <w:adjustRightInd w:val="0"/>
        <w:ind w:left="1440" w:hanging="1440"/>
      </w:pPr>
      <w:r>
        <w:t>228.151</w:t>
      </w:r>
      <w:r>
        <w:tab/>
        <w:t xml:space="preserve">Emission Standards; Sampling and Counting Procedures </w:t>
      </w:r>
    </w:p>
    <w:p w:rsidR="006529D2" w:rsidRDefault="006529D2" w:rsidP="006529D2">
      <w:pPr>
        <w:widowControl w:val="0"/>
        <w:autoSpaceDE w:val="0"/>
        <w:autoSpaceDN w:val="0"/>
        <w:adjustRightInd w:val="0"/>
        <w:ind w:left="1440" w:hanging="1440"/>
      </w:pPr>
      <w:r>
        <w:t>228.152</w:t>
      </w:r>
      <w:r>
        <w:tab/>
        <w:t xml:space="preserve">Venting of all Emissions to Central Sources </w:t>
      </w:r>
    </w:p>
    <w:p w:rsidR="006529D2" w:rsidRDefault="006529D2" w:rsidP="006529D2">
      <w:pPr>
        <w:widowControl w:val="0"/>
        <w:autoSpaceDE w:val="0"/>
        <w:autoSpaceDN w:val="0"/>
        <w:adjustRightInd w:val="0"/>
        <w:ind w:left="1440" w:hanging="1440"/>
      </w:pPr>
      <w:r>
        <w:t>228.153</w:t>
      </w:r>
      <w:r>
        <w:tab/>
        <w:t xml:space="preserve">Inspection </w:t>
      </w:r>
    </w:p>
    <w:p w:rsidR="006529D2" w:rsidRDefault="006529D2" w:rsidP="006529D2">
      <w:pPr>
        <w:widowControl w:val="0"/>
        <w:autoSpaceDE w:val="0"/>
        <w:autoSpaceDN w:val="0"/>
        <w:adjustRightInd w:val="0"/>
        <w:ind w:left="1440" w:hanging="1440"/>
      </w:pPr>
      <w:r>
        <w:t>228.154</w:t>
      </w:r>
      <w:r>
        <w:tab/>
        <w:t xml:space="preserve">Monitoring and Reporting </w:t>
      </w:r>
    </w:p>
    <w:p w:rsidR="006529D2" w:rsidRDefault="006529D2" w:rsidP="006529D2">
      <w:pPr>
        <w:widowControl w:val="0"/>
        <w:autoSpaceDE w:val="0"/>
        <w:autoSpaceDN w:val="0"/>
        <w:adjustRightInd w:val="0"/>
        <w:ind w:left="1440" w:hanging="1440"/>
      </w:pPr>
      <w:r>
        <w:t>228.155</w:t>
      </w:r>
      <w:r>
        <w:tab/>
        <w:t xml:space="preserve">Process Wastewater Effluent Criteria </w:t>
      </w:r>
    </w:p>
    <w:p w:rsidR="006529D2" w:rsidRDefault="006529D2" w:rsidP="006529D2">
      <w:pPr>
        <w:widowControl w:val="0"/>
        <w:autoSpaceDE w:val="0"/>
        <w:autoSpaceDN w:val="0"/>
        <w:adjustRightInd w:val="0"/>
        <w:ind w:left="1440" w:hanging="1440"/>
      </w:pPr>
      <w:r>
        <w:t>228.156</w:t>
      </w:r>
      <w:r>
        <w:tab/>
        <w:t xml:space="preserve">Sludge Disposal </w:t>
      </w:r>
    </w:p>
    <w:p w:rsidR="006529D2" w:rsidRDefault="006529D2" w:rsidP="006529D2">
      <w:pPr>
        <w:widowControl w:val="0"/>
        <w:autoSpaceDE w:val="0"/>
        <w:autoSpaceDN w:val="0"/>
        <w:adjustRightInd w:val="0"/>
        <w:ind w:left="1440" w:hanging="1440"/>
      </w:pPr>
      <w:r>
        <w:t>228.157</w:t>
      </w:r>
      <w:r>
        <w:tab/>
        <w:t xml:space="preserve">Transportation of Asbestos-containing Products </w:t>
      </w:r>
    </w:p>
    <w:p w:rsidR="006529D2" w:rsidRDefault="006529D2" w:rsidP="006529D2">
      <w:pPr>
        <w:widowControl w:val="0"/>
        <w:autoSpaceDE w:val="0"/>
        <w:autoSpaceDN w:val="0"/>
        <w:adjustRightInd w:val="0"/>
        <w:ind w:left="1440" w:hanging="1440"/>
      </w:pPr>
      <w:r>
        <w:t>228.158</w:t>
      </w:r>
      <w:r>
        <w:tab/>
        <w:t xml:space="preserve">No Visible Emission </w:t>
      </w:r>
    </w:p>
    <w:p w:rsidR="006529D2" w:rsidRDefault="006529D2" w:rsidP="006529D2">
      <w:pPr>
        <w:widowControl w:val="0"/>
        <w:autoSpaceDE w:val="0"/>
        <w:autoSpaceDN w:val="0"/>
        <w:adjustRightInd w:val="0"/>
        <w:ind w:left="1440" w:hanging="1440"/>
      </w:pPr>
    </w:p>
    <w:p w:rsidR="006529D2" w:rsidRDefault="006529D2" w:rsidP="006529D2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F:  LOCAL ENFORCEMENT</w:t>
      </w:r>
    </w:p>
    <w:p w:rsidR="006529D2" w:rsidRDefault="006529D2" w:rsidP="006529D2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6529D2" w:rsidRDefault="006529D2" w:rsidP="006529D2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:rsidR="006529D2" w:rsidRDefault="006529D2" w:rsidP="006529D2">
      <w:pPr>
        <w:widowControl w:val="0"/>
        <w:autoSpaceDE w:val="0"/>
        <w:autoSpaceDN w:val="0"/>
        <w:adjustRightInd w:val="0"/>
        <w:ind w:left="1440" w:hanging="1440"/>
      </w:pPr>
      <w:r>
        <w:t>228.161</w:t>
      </w:r>
      <w:r>
        <w:tab/>
        <w:t xml:space="preserve">Obligation to Enforce </w:t>
      </w:r>
    </w:p>
    <w:p w:rsidR="006529D2" w:rsidRDefault="006529D2" w:rsidP="006529D2">
      <w:pPr>
        <w:widowControl w:val="0"/>
        <w:autoSpaceDE w:val="0"/>
        <w:autoSpaceDN w:val="0"/>
        <w:adjustRightInd w:val="0"/>
        <w:ind w:left="1440" w:hanging="1440"/>
      </w:pPr>
    </w:p>
    <w:p w:rsidR="006529D2" w:rsidRDefault="000B7549" w:rsidP="006529D2">
      <w:pPr>
        <w:widowControl w:val="0"/>
        <w:autoSpaceDE w:val="0"/>
        <w:autoSpaceDN w:val="0"/>
        <w:adjustRightInd w:val="0"/>
        <w:ind w:left="2160" w:hanging="2160"/>
      </w:pPr>
      <w:r>
        <w:t>228.</w:t>
      </w:r>
      <w:r w:rsidR="006529D2">
        <w:t>APPENDIX A</w:t>
      </w:r>
      <w:r w:rsidR="006529D2">
        <w:tab/>
        <w:t xml:space="preserve">Rule into Section Table </w:t>
      </w:r>
    </w:p>
    <w:p w:rsidR="006529D2" w:rsidRDefault="000B7549" w:rsidP="006529D2">
      <w:pPr>
        <w:widowControl w:val="0"/>
        <w:autoSpaceDE w:val="0"/>
        <w:autoSpaceDN w:val="0"/>
        <w:adjustRightInd w:val="0"/>
        <w:ind w:left="2160" w:hanging="2160"/>
      </w:pPr>
      <w:r>
        <w:t>228.</w:t>
      </w:r>
      <w:r w:rsidR="006529D2">
        <w:t>APPENDIX B</w:t>
      </w:r>
      <w:r w:rsidR="006529D2">
        <w:tab/>
        <w:t xml:space="preserve">Section into Rule Table </w:t>
      </w:r>
    </w:p>
    <w:p w:rsidR="006529D2" w:rsidRDefault="000B7549" w:rsidP="006529D2">
      <w:pPr>
        <w:widowControl w:val="0"/>
        <w:autoSpaceDE w:val="0"/>
        <w:autoSpaceDN w:val="0"/>
        <w:adjustRightInd w:val="0"/>
        <w:ind w:left="2160" w:hanging="2160"/>
      </w:pPr>
      <w:r>
        <w:t>228.</w:t>
      </w:r>
      <w:r w:rsidR="006529D2">
        <w:t>APPENDIX C</w:t>
      </w:r>
      <w:r w:rsidR="006529D2">
        <w:tab/>
        <w:t xml:space="preserve">Past Compliance Dates </w:t>
      </w:r>
    </w:p>
    <w:sectPr w:rsidR="006529D2" w:rsidSect="006529D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529D2"/>
    <w:rsid w:val="000B7549"/>
    <w:rsid w:val="002A5798"/>
    <w:rsid w:val="006529D2"/>
    <w:rsid w:val="00BF1A5B"/>
    <w:rsid w:val="00FB2699"/>
    <w:rsid w:val="00FD6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168</Words>
  <Characters>961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A:  GENERAL PROVISIONS</vt:lpstr>
    </vt:vector>
  </TitlesOfParts>
  <Company>State of Illinois</Company>
  <LinksUpToDate>false</LinksUpToDate>
  <CharactersWithSpaces>1127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A:  GENERAL PROVISIONS</dc:title>
  <dc:subject/>
  <dc:creator>Illinois General Assembly</dc:creator>
  <cp:keywords/>
  <dc:description/>
  <cp:lastModifiedBy>Roberts, John</cp:lastModifiedBy>
  <cp:revision>3</cp:revision>
  <dcterms:created xsi:type="dcterms:W3CDTF">2012-06-21T19:48:00Z</dcterms:created>
  <dcterms:modified xsi:type="dcterms:W3CDTF">2012-06-21T19:48:00Z</dcterms:modified>
</cp:coreProperties>
</file>