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C4" w:rsidRPr="008038C4" w:rsidRDefault="008038C4" w:rsidP="008038C4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8038C4" w:rsidRPr="008038C4" w:rsidRDefault="008038C4" w:rsidP="008038C4">
      <w:pPr>
        <w:rPr>
          <w:rFonts w:ascii="Times New Roman" w:hAnsi="Times New Roman"/>
          <w:b/>
          <w:szCs w:val="24"/>
        </w:rPr>
      </w:pPr>
      <w:r w:rsidRPr="008038C4">
        <w:rPr>
          <w:rFonts w:ascii="Times New Roman" w:hAnsi="Times New Roman"/>
          <w:b/>
          <w:szCs w:val="24"/>
        </w:rPr>
        <w:t xml:space="preserve">Section 225.299  Combined Pollutant Standard: Clean Air Act Requirements </w:t>
      </w:r>
    </w:p>
    <w:p w:rsidR="008038C4" w:rsidRPr="008038C4" w:rsidRDefault="008038C4" w:rsidP="008038C4">
      <w:pPr>
        <w:rPr>
          <w:rFonts w:ascii="Times New Roman" w:hAnsi="Times New Roman"/>
          <w:szCs w:val="24"/>
        </w:rPr>
      </w:pPr>
    </w:p>
    <w:p w:rsidR="008038C4" w:rsidRPr="008038C4" w:rsidRDefault="008038C4" w:rsidP="008038C4">
      <w:pPr>
        <w:rPr>
          <w:rFonts w:ascii="Times New Roman" w:hAnsi="Times New Roman"/>
          <w:szCs w:val="24"/>
        </w:rPr>
      </w:pPr>
      <w:r w:rsidRPr="008038C4">
        <w:rPr>
          <w:rFonts w:ascii="Times New Roman" w:hAnsi="Times New Roman"/>
          <w:szCs w:val="24"/>
        </w:rPr>
        <w:t>The SO</w:t>
      </w:r>
      <w:r w:rsidRPr="008038C4">
        <w:rPr>
          <w:rFonts w:ascii="Times New Roman" w:hAnsi="Times New Roman"/>
          <w:szCs w:val="24"/>
          <w:vertAlign w:val="subscript"/>
        </w:rPr>
        <w:t>2</w:t>
      </w:r>
      <w:r w:rsidRPr="008038C4">
        <w:rPr>
          <w:rFonts w:ascii="Times New Roman" w:hAnsi="Times New Roman"/>
          <w:szCs w:val="24"/>
        </w:rPr>
        <w:t xml:space="preserve"> emissions rates set forth in the CPS shall be deemed to be best available retrofit technology (</w:t>
      </w:r>
      <w:r>
        <w:rPr>
          <w:rFonts w:ascii="Times New Roman" w:hAnsi="Times New Roman"/>
          <w:szCs w:val="24"/>
        </w:rPr>
        <w:t>"</w:t>
      </w:r>
      <w:r w:rsidRPr="008038C4">
        <w:rPr>
          <w:rFonts w:ascii="Times New Roman" w:hAnsi="Times New Roman"/>
          <w:szCs w:val="24"/>
        </w:rPr>
        <w:t>BART</w:t>
      </w:r>
      <w:r>
        <w:rPr>
          <w:rFonts w:ascii="Times New Roman" w:hAnsi="Times New Roman"/>
          <w:szCs w:val="24"/>
        </w:rPr>
        <w:t>"</w:t>
      </w:r>
      <w:r w:rsidRPr="008038C4">
        <w:rPr>
          <w:rFonts w:ascii="Times New Roman" w:hAnsi="Times New Roman"/>
          <w:szCs w:val="24"/>
        </w:rPr>
        <w:t>) under the Visibility Protection provisions of the CAA (42 USC 7491), reasonably available control technology (</w:t>
      </w:r>
      <w:r>
        <w:rPr>
          <w:rFonts w:ascii="Times New Roman" w:hAnsi="Times New Roman"/>
          <w:szCs w:val="24"/>
        </w:rPr>
        <w:t>"</w:t>
      </w:r>
      <w:r w:rsidRPr="008038C4">
        <w:rPr>
          <w:rFonts w:ascii="Times New Roman" w:hAnsi="Times New Roman"/>
          <w:szCs w:val="24"/>
        </w:rPr>
        <w:t>RACT</w:t>
      </w:r>
      <w:r>
        <w:rPr>
          <w:rFonts w:ascii="Times New Roman" w:hAnsi="Times New Roman"/>
          <w:szCs w:val="24"/>
        </w:rPr>
        <w:t>"</w:t>
      </w:r>
      <w:r w:rsidRPr="008038C4">
        <w:rPr>
          <w:rFonts w:ascii="Times New Roman" w:hAnsi="Times New Roman"/>
          <w:szCs w:val="24"/>
        </w:rPr>
        <w:t>) and reasonably available control measures (</w:t>
      </w:r>
      <w:r>
        <w:rPr>
          <w:rFonts w:ascii="Times New Roman" w:hAnsi="Times New Roman"/>
          <w:szCs w:val="24"/>
        </w:rPr>
        <w:t>"</w:t>
      </w:r>
      <w:r w:rsidRPr="008038C4">
        <w:rPr>
          <w:rFonts w:ascii="Times New Roman" w:hAnsi="Times New Roman"/>
          <w:szCs w:val="24"/>
        </w:rPr>
        <w:t>RACM</w:t>
      </w:r>
      <w:r>
        <w:rPr>
          <w:rFonts w:ascii="Times New Roman" w:hAnsi="Times New Roman"/>
          <w:szCs w:val="24"/>
        </w:rPr>
        <w:t>"</w:t>
      </w:r>
      <w:r w:rsidRPr="008038C4">
        <w:rPr>
          <w:rFonts w:ascii="Times New Roman" w:hAnsi="Times New Roman"/>
          <w:szCs w:val="24"/>
        </w:rPr>
        <w:t>) for achieving fine particulate matter (</w:t>
      </w:r>
      <w:r>
        <w:rPr>
          <w:rFonts w:ascii="Times New Roman" w:hAnsi="Times New Roman"/>
          <w:szCs w:val="24"/>
        </w:rPr>
        <w:t>"</w:t>
      </w:r>
      <w:r w:rsidRPr="008038C4">
        <w:rPr>
          <w:rFonts w:ascii="Times New Roman" w:hAnsi="Times New Roman"/>
          <w:szCs w:val="24"/>
        </w:rPr>
        <w:t>PM</w:t>
      </w:r>
      <w:r w:rsidRPr="008038C4">
        <w:rPr>
          <w:rFonts w:ascii="Times New Roman" w:hAnsi="Times New Roman"/>
          <w:szCs w:val="24"/>
          <w:vertAlign w:val="subscript"/>
        </w:rPr>
        <w:t>2.5</w:t>
      </w:r>
      <w:r>
        <w:rPr>
          <w:rFonts w:ascii="Times New Roman" w:hAnsi="Times New Roman"/>
          <w:szCs w:val="24"/>
        </w:rPr>
        <w:t>"</w:t>
      </w:r>
      <w:r w:rsidRPr="008038C4">
        <w:rPr>
          <w:rFonts w:ascii="Times New Roman" w:hAnsi="Times New Roman"/>
          <w:szCs w:val="24"/>
        </w:rPr>
        <w:t>) requirements under NAAQS in effect on August 31, 2007, as required by the CAA (42 USC 7502).  The Agency may use the SO</w:t>
      </w:r>
      <w:r w:rsidRPr="008038C4">
        <w:rPr>
          <w:rFonts w:ascii="Times New Roman" w:hAnsi="Times New Roman"/>
          <w:szCs w:val="24"/>
          <w:vertAlign w:val="subscript"/>
        </w:rPr>
        <w:t>2</w:t>
      </w:r>
      <w:r w:rsidRPr="008038C4">
        <w:rPr>
          <w:rFonts w:ascii="Times New Roman" w:hAnsi="Times New Roman"/>
          <w:szCs w:val="24"/>
        </w:rPr>
        <w:t xml:space="preserve"> and </w:t>
      </w:r>
      <w:proofErr w:type="spellStart"/>
      <w:r w:rsidRPr="008038C4">
        <w:rPr>
          <w:rFonts w:ascii="Times New Roman" w:hAnsi="Times New Roman"/>
          <w:szCs w:val="24"/>
        </w:rPr>
        <w:t>NO</w:t>
      </w:r>
      <w:r w:rsidRPr="008038C4">
        <w:rPr>
          <w:rFonts w:ascii="Times New Roman" w:hAnsi="Times New Roman"/>
          <w:szCs w:val="24"/>
          <w:vertAlign w:val="subscript"/>
        </w:rPr>
        <w:t>x</w:t>
      </w:r>
      <w:proofErr w:type="spellEnd"/>
      <w:r w:rsidRPr="008038C4">
        <w:rPr>
          <w:rFonts w:ascii="Times New Roman" w:hAnsi="Times New Roman"/>
          <w:szCs w:val="24"/>
        </w:rPr>
        <w:t xml:space="preserve"> emissions reductions required under the CPS in developing attainment demonstrations and demonstrating reasonable further progress for PM</w:t>
      </w:r>
      <w:r w:rsidRPr="008038C4">
        <w:rPr>
          <w:rFonts w:ascii="Times New Roman" w:hAnsi="Times New Roman"/>
          <w:szCs w:val="24"/>
          <w:vertAlign w:val="subscript"/>
        </w:rPr>
        <w:t>2.5</w:t>
      </w:r>
      <w:r w:rsidRPr="008038C4">
        <w:rPr>
          <w:rFonts w:ascii="Times New Roman" w:hAnsi="Times New Roman"/>
          <w:szCs w:val="24"/>
        </w:rPr>
        <w:t xml:space="preserve"> and 8 hour ozone standards, as required under the CAA.  Furthermore, in developing rules, regulations, or State Implementation Plans designed to comply with PM</w:t>
      </w:r>
      <w:r w:rsidRPr="008038C4">
        <w:rPr>
          <w:rFonts w:ascii="Times New Roman" w:hAnsi="Times New Roman"/>
          <w:szCs w:val="24"/>
          <w:vertAlign w:val="subscript"/>
        </w:rPr>
        <w:t>2.5</w:t>
      </w:r>
      <w:r w:rsidRPr="008038C4">
        <w:rPr>
          <w:rFonts w:ascii="Times New Roman" w:hAnsi="Times New Roman"/>
          <w:szCs w:val="24"/>
        </w:rPr>
        <w:t xml:space="preserve"> and 8 hour ozone NAAQS, the Agency, taking into account all emission reduction efforts and other appropriate factors, will use best efforts to seek SO</w:t>
      </w:r>
      <w:r w:rsidRPr="008038C4">
        <w:rPr>
          <w:rFonts w:ascii="Times New Roman" w:hAnsi="Times New Roman"/>
          <w:szCs w:val="24"/>
          <w:vertAlign w:val="subscript"/>
        </w:rPr>
        <w:t>2</w:t>
      </w:r>
      <w:r w:rsidRPr="008038C4">
        <w:rPr>
          <w:rFonts w:ascii="Times New Roman" w:hAnsi="Times New Roman"/>
          <w:szCs w:val="24"/>
        </w:rPr>
        <w:t xml:space="preserve"> and </w:t>
      </w:r>
      <w:proofErr w:type="spellStart"/>
      <w:r w:rsidRPr="008038C4">
        <w:rPr>
          <w:rFonts w:ascii="Times New Roman" w:hAnsi="Times New Roman"/>
          <w:szCs w:val="24"/>
        </w:rPr>
        <w:t>NO</w:t>
      </w:r>
      <w:r w:rsidRPr="008038C4">
        <w:rPr>
          <w:rFonts w:ascii="Times New Roman" w:hAnsi="Times New Roman"/>
          <w:szCs w:val="24"/>
          <w:vertAlign w:val="subscript"/>
        </w:rPr>
        <w:t>x</w:t>
      </w:r>
      <w:proofErr w:type="spellEnd"/>
      <w:r w:rsidRPr="008038C4">
        <w:rPr>
          <w:rFonts w:ascii="Times New Roman" w:hAnsi="Times New Roman"/>
          <w:szCs w:val="24"/>
        </w:rPr>
        <w:t xml:space="preserve"> emissions rates from other EGUs that are equal to or less than the rates applicable to the CPS group and will seek SO</w:t>
      </w:r>
      <w:r w:rsidRPr="008038C4">
        <w:rPr>
          <w:rFonts w:ascii="Times New Roman" w:hAnsi="Times New Roman"/>
          <w:szCs w:val="24"/>
          <w:vertAlign w:val="subscript"/>
        </w:rPr>
        <w:t>2</w:t>
      </w:r>
      <w:r w:rsidRPr="008038C4">
        <w:rPr>
          <w:rFonts w:ascii="Times New Roman" w:hAnsi="Times New Roman"/>
          <w:szCs w:val="24"/>
        </w:rPr>
        <w:t xml:space="preserve"> and </w:t>
      </w:r>
      <w:proofErr w:type="spellStart"/>
      <w:r w:rsidRPr="008038C4">
        <w:rPr>
          <w:rFonts w:ascii="Times New Roman" w:hAnsi="Times New Roman"/>
          <w:szCs w:val="24"/>
        </w:rPr>
        <w:t>NO</w:t>
      </w:r>
      <w:r w:rsidRPr="008038C4">
        <w:rPr>
          <w:rFonts w:ascii="Times New Roman" w:hAnsi="Times New Roman"/>
          <w:szCs w:val="24"/>
          <w:vertAlign w:val="subscript"/>
        </w:rPr>
        <w:t>x</w:t>
      </w:r>
      <w:proofErr w:type="spellEnd"/>
      <w:r w:rsidRPr="008038C4">
        <w:rPr>
          <w:rFonts w:ascii="Times New Roman" w:hAnsi="Times New Roman"/>
          <w:szCs w:val="24"/>
        </w:rPr>
        <w:t xml:space="preserve"> reductions from other sources before seeking additional emissions reductions from any EGU in the CPS group.</w:t>
      </w:r>
    </w:p>
    <w:p w:rsidR="001C71C2" w:rsidRDefault="001C71C2" w:rsidP="00573770"/>
    <w:p w:rsidR="008038C4" w:rsidRPr="008038C4" w:rsidRDefault="008038C4" w:rsidP="008038C4">
      <w:pPr>
        <w:ind w:firstLine="720"/>
        <w:rPr>
          <w:rFonts w:ascii="Times New Roman" w:hAnsi="Times New Roman"/>
        </w:rPr>
      </w:pPr>
      <w:r w:rsidRPr="008038C4">
        <w:rPr>
          <w:rFonts w:ascii="Times New Roman" w:hAnsi="Times New Roman"/>
        </w:rPr>
        <w:t>(Source:  Added at</w:t>
      </w:r>
      <w:r>
        <w:rPr>
          <w:rFonts w:ascii="Times New Roman" w:hAnsi="Times New Roman"/>
        </w:rPr>
        <w:t xml:space="preserve"> 33 Ill. Reg. </w:t>
      </w:r>
      <w:r w:rsidR="00011547">
        <w:rPr>
          <w:rFonts w:ascii="Times New Roman" w:hAnsi="Times New Roman"/>
        </w:rPr>
        <w:t>10427</w:t>
      </w:r>
      <w:r>
        <w:rPr>
          <w:rFonts w:ascii="Times New Roman" w:hAnsi="Times New Roman"/>
        </w:rPr>
        <w:t xml:space="preserve">, effective </w:t>
      </w:r>
      <w:r w:rsidR="00015761">
        <w:rPr>
          <w:rFonts w:ascii="Times New Roman" w:hAnsi="Times New Roman"/>
        </w:rPr>
        <w:t>June 26, 2009</w:t>
      </w:r>
      <w:r>
        <w:rPr>
          <w:rFonts w:ascii="Times New Roman" w:hAnsi="Times New Roman"/>
        </w:rPr>
        <w:t>)</w:t>
      </w:r>
    </w:p>
    <w:sectPr w:rsidR="008038C4" w:rsidRPr="008038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C0" w:rsidRDefault="00355DC0">
      <w:r>
        <w:separator/>
      </w:r>
    </w:p>
  </w:endnote>
  <w:endnote w:type="continuationSeparator" w:id="0">
    <w:p w:rsidR="00355DC0" w:rsidRDefault="0035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C0" w:rsidRDefault="00355DC0">
      <w:r>
        <w:separator/>
      </w:r>
    </w:p>
  </w:footnote>
  <w:footnote w:type="continuationSeparator" w:id="0">
    <w:p w:rsidR="00355DC0" w:rsidRDefault="0035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065"/>
    <w:rsid w:val="00001F1D"/>
    <w:rsid w:val="00003CEF"/>
    <w:rsid w:val="00011547"/>
    <w:rsid w:val="00011A7D"/>
    <w:rsid w:val="000122C7"/>
    <w:rsid w:val="0001576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A1D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56DD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5DC0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065"/>
    <w:rsid w:val="00412AA9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38C4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289F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5BFE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8C4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8C4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