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8C1F3" w14:textId="77777777" w:rsidR="003E5033" w:rsidRDefault="003E5033" w:rsidP="00B47DF6"/>
    <w:p w14:paraId="51158C80" w14:textId="77777777" w:rsidR="00B47DF6" w:rsidRPr="003E5033" w:rsidRDefault="00B47DF6" w:rsidP="00B47DF6">
      <w:pPr>
        <w:rPr>
          <w:b/>
        </w:rPr>
      </w:pPr>
      <w:r w:rsidRPr="003E5033">
        <w:rPr>
          <w:b/>
        </w:rPr>
        <w:t>Section 223.270</w:t>
      </w:r>
      <w:r w:rsidR="003E5033" w:rsidRPr="003E5033">
        <w:rPr>
          <w:b/>
        </w:rPr>
        <w:t xml:space="preserve">  </w:t>
      </w:r>
      <w:r w:rsidRPr="003E5033">
        <w:rPr>
          <w:b/>
        </w:rPr>
        <w:t xml:space="preserve">Reporting Requirements </w:t>
      </w:r>
    </w:p>
    <w:p w14:paraId="42BBE2D7" w14:textId="77777777" w:rsidR="00B47DF6" w:rsidRPr="00B47DF6" w:rsidRDefault="00B47DF6" w:rsidP="00B47DF6"/>
    <w:p w14:paraId="3CFA31DD" w14:textId="77777777" w:rsidR="00B47DF6" w:rsidRPr="00B47DF6" w:rsidRDefault="00B47DF6" w:rsidP="003E5033">
      <w:pPr>
        <w:ind w:left="1440" w:hanging="720"/>
      </w:pPr>
      <w:r w:rsidRPr="00B47DF6">
        <w:t>a)</w:t>
      </w:r>
      <w:r w:rsidRPr="00B47DF6">
        <w:tab/>
      </w:r>
      <w:r w:rsidR="00321633">
        <w:t xml:space="preserve">Within 90 days after written request by the </w:t>
      </w:r>
      <w:r w:rsidR="00077915">
        <w:t>A</w:t>
      </w:r>
      <w:r w:rsidR="00321633">
        <w:t>gency</w:t>
      </w:r>
      <w:r w:rsidRPr="00B47DF6">
        <w:t xml:space="preserve">, a responsible party must submit to the Agency any of the following information: </w:t>
      </w:r>
    </w:p>
    <w:p w14:paraId="6557CA5E" w14:textId="77777777" w:rsidR="00B47DF6" w:rsidRPr="00B47DF6" w:rsidRDefault="00B47DF6" w:rsidP="00B47DF6"/>
    <w:p w14:paraId="73FB653E" w14:textId="77777777" w:rsidR="00B47DF6" w:rsidRPr="00B47DF6" w:rsidRDefault="00B47DF6" w:rsidP="003E5033">
      <w:pPr>
        <w:ind w:left="2160" w:hanging="720"/>
      </w:pPr>
      <w:r w:rsidRPr="00B47DF6">
        <w:t>1)</w:t>
      </w:r>
      <w:r w:rsidRPr="00B47DF6">
        <w:tab/>
        <w:t>The name, address, and telephone number of the responsible party and the name and telephone number of the party</w:t>
      </w:r>
      <w:r w:rsidR="003E5033">
        <w:t>'</w:t>
      </w:r>
      <w:r w:rsidRPr="00B47DF6">
        <w:t xml:space="preserve">s designated contact person; </w:t>
      </w:r>
    </w:p>
    <w:p w14:paraId="0E67E759" w14:textId="77777777" w:rsidR="00B47DF6" w:rsidRPr="00D85719" w:rsidRDefault="00B47DF6" w:rsidP="00D85719"/>
    <w:p w14:paraId="4323037E" w14:textId="77777777" w:rsidR="00B47DF6" w:rsidRPr="00B47DF6" w:rsidRDefault="00B47DF6" w:rsidP="003E5033">
      <w:pPr>
        <w:ind w:left="1440"/>
      </w:pPr>
      <w:r w:rsidRPr="00B47DF6">
        <w:t>2)</w:t>
      </w:r>
      <w:r w:rsidRPr="00B47DF6">
        <w:tab/>
        <w:t xml:space="preserve">For each product subject to Section 223.205(a): </w:t>
      </w:r>
    </w:p>
    <w:p w14:paraId="3149E186" w14:textId="77777777" w:rsidR="00B47DF6" w:rsidRPr="00B47DF6" w:rsidRDefault="00B47DF6" w:rsidP="00B47DF6"/>
    <w:p w14:paraId="7A5DA8F8" w14:textId="77777777" w:rsidR="00B47DF6" w:rsidRPr="00B47DF6" w:rsidRDefault="005C5CC3" w:rsidP="003E5033">
      <w:pPr>
        <w:ind w:left="2160"/>
      </w:pPr>
      <w:r>
        <w:t>A)</w:t>
      </w:r>
      <w:r w:rsidR="00B47DF6" w:rsidRPr="00B47DF6">
        <w:tab/>
        <w:t xml:space="preserve">The product brand name; </w:t>
      </w:r>
    </w:p>
    <w:p w14:paraId="76282362" w14:textId="77777777" w:rsidR="00B47DF6" w:rsidRPr="00B47DF6" w:rsidRDefault="00B47DF6" w:rsidP="00D85719"/>
    <w:p w14:paraId="7CE25904" w14:textId="77777777" w:rsidR="00B47DF6" w:rsidRPr="00B47DF6" w:rsidRDefault="005C5CC3" w:rsidP="003E5033">
      <w:pPr>
        <w:ind w:left="2160"/>
      </w:pPr>
      <w:r>
        <w:t>B)</w:t>
      </w:r>
      <w:r w:rsidR="00B47DF6" w:rsidRPr="00B47DF6">
        <w:tab/>
        <w:t xml:space="preserve">The product label; </w:t>
      </w:r>
    </w:p>
    <w:p w14:paraId="127DD662" w14:textId="77777777" w:rsidR="00B47DF6" w:rsidRPr="00D85719" w:rsidRDefault="00B47DF6" w:rsidP="00D85719"/>
    <w:p w14:paraId="1A23D214" w14:textId="425E8402" w:rsidR="00B47DF6" w:rsidRPr="00D85719" w:rsidRDefault="005C5CC3" w:rsidP="00D85719">
      <w:pPr>
        <w:ind w:left="2880" w:hanging="720"/>
      </w:pPr>
      <w:r w:rsidRPr="00D85719">
        <w:t>C)</w:t>
      </w:r>
      <w:r w:rsidR="00B47DF6" w:rsidRPr="00D85719">
        <w:tab/>
        <w:t xml:space="preserve">The product category to which the consumer product belongs; </w:t>
      </w:r>
    </w:p>
    <w:p w14:paraId="3EFB18EB" w14:textId="77777777" w:rsidR="00D85719" w:rsidRPr="00D85719" w:rsidRDefault="00D85719" w:rsidP="00D85719"/>
    <w:p w14:paraId="6B3F0D13" w14:textId="77777777" w:rsidR="00B47DF6" w:rsidRPr="00B47DF6" w:rsidRDefault="005C5CC3" w:rsidP="003E5033">
      <w:pPr>
        <w:ind w:left="2160"/>
      </w:pPr>
      <w:r>
        <w:t>D)</w:t>
      </w:r>
      <w:r w:rsidR="00B47DF6" w:rsidRPr="00B47DF6">
        <w:tab/>
        <w:t xml:space="preserve">The applicable product forms listed separately; and </w:t>
      </w:r>
    </w:p>
    <w:p w14:paraId="6CE58600" w14:textId="77777777" w:rsidR="00B47DF6" w:rsidRPr="00B47DF6" w:rsidRDefault="00B47DF6" w:rsidP="00D85719"/>
    <w:p w14:paraId="3C52AC68" w14:textId="77777777" w:rsidR="00B47DF6" w:rsidRPr="00B47DF6" w:rsidRDefault="005C5CC3" w:rsidP="003E5033">
      <w:pPr>
        <w:ind w:left="2880" w:hanging="720"/>
      </w:pPr>
      <w:r>
        <w:t>E)</w:t>
      </w:r>
      <w:r w:rsidR="00B47DF6" w:rsidRPr="00B47DF6">
        <w:tab/>
        <w:t>An identification of the product as a household product, institutional product, or both;</w:t>
      </w:r>
    </w:p>
    <w:p w14:paraId="4AACD5BE" w14:textId="77777777" w:rsidR="00B47DF6" w:rsidRPr="00B47DF6" w:rsidRDefault="00B47DF6" w:rsidP="00B47DF6"/>
    <w:p w14:paraId="6390AA32" w14:textId="77777777" w:rsidR="00B47DF6" w:rsidRPr="00B47DF6" w:rsidRDefault="00B47DF6" w:rsidP="003E5033">
      <w:pPr>
        <w:ind w:left="2160" w:hanging="720"/>
      </w:pPr>
      <w:r w:rsidRPr="00B47DF6">
        <w:t>3)</w:t>
      </w:r>
      <w:r w:rsidRPr="00B47DF6">
        <w:tab/>
        <w:t xml:space="preserve">Separate </w:t>
      </w:r>
      <w:smartTag w:uri="urn:schemas-microsoft-com:office:smarttags" w:element="State">
        <w:r w:rsidRPr="00B47DF6">
          <w:t>Illinois</w:t>
        </w:r>
      </w:smartTag>
      <w:r w:rsidRPr="00B47DF6">
        <w:t xml:space="preserve"> sales in pounds per year, to the nearest pound, and the method used to calculate </w:t>
      </w:r>
      <w:smartTag w:uri="urn:schemas-microsoft-com:office:smarttags" w:element="place">
        <w:smartTag w:uri="urn:schemas-microsoft-com:office:smarttags" w:element="State">
          <w:r w:rsidRPr="00B47DF6">
            <w:t>Illinois</w:t>
          </w:r>
        </w:smartTag>
      </w:smartTag>
      <w:r w:rsidRPr="00B47DF6">
        <w:t xml:space="preserve"> sales for each product form; </w:t>
      </w:r>
    </w:p>
    <w:p w14:paraId="3FDE27A4" w14:textId="77777777" w:rsidR="00B47DF6" w:rsidRPr="00B47DF6" w:rsidRDefault="00B47DF6" w:rsidP="00D85719"/>
    <w:p w14:paraId="48A3927F" w14:textId="4C913956" w:rsidR="00B47DF6" w:rsidRPr="00B47DF6" w:rsidRDefault="00B47DF6" w:rsidP="003E5033">
      <w:pPr>
        <w:ind w:left="2160" w:hanging="720"/>
      </w:pPr>
      <w:r w:rsidRPr="00B47DF6">
        <w:t>4</w:t>
      </w:r>
      <w:r w:rsidRPr="00B47DF6">
        <w:tab/>
        <w:t xml:space="preserve">For information submitted by multiple companies, an identification of each company </w:t>
      </w:r>
      <w:r w:rsidR="005C5CC3">
        <w:t>that</w:t>
      </w:r>
      <w:r w:rsidRPr="00B47DF6">
        <w:t xml:space="preserve"> is submitting relevant data separate from that submitted by the responsible party.  All information from each company shall be submitted by the date requested by the Agency; </w:t>
      </w:r>
    </w:p>
    <w:p w14:paraId="4637FCC2" w14:textId="77777777" w:rsidR="00B47DF6" w:rsidRPr="00B47DF6" w:rsidRDefault="00B47DF6" w:rsidP="00D85719"/>
    <w:p w14:paraId="6CE88A85" w14:textId="77777777" w:rsidR="00B47DF6" w:rsidRPr="00B47DF6" w:rsidRDefault="00B47DF6" w:rsidP="003E5033">
      <w:pPr>
        <w:ind w:left="2160" w:hanging="720"/>
      </w:pPr>
      <w:r w:rsidRPr="00B47DF6">
        <w:t>5)</w:t>
      </w:r>
      <w:r w:rsidRPr="00B47DF6">
        <w:tab/>
        <w:t xml:space="preserve">For each product brand name and form, the net percent by weight of the total product, less container and packaging, comprised of the following, rounded to the nearest 0.1%: </w:t>
      </w:r>
    </w:p>
    <w:p w14:paraId="30170DAC" w14:textId="77777777" w:rsidR="00B47DF6" w:rsidRPr="00B47DF6" w:rsidRDefault="00B47DF6" w:rsidP="00B47DF6"/>
    <w:p w14:paraId="7F7454F9" w14:textId="77777777" w:rsidR="00B47DF6" w:rsidRPr="00B47DF6" w:rsidRDefault="00B47DF6" w:rsidP="003E5033">
      <w:pPr>
        <w:ind w:left="2160"/>
      </w:pPr>
      <w:r w:rsidRPr="00B47DF6">
        <w:t>A)</w:t>
      </w:r>
      <w:r w:rsidRPr="00B47DF6">
        <w:tab/>
        <w:t xml:space="preserve">Total Section 223.205(a) compounds; </w:t>
      </w:r>
    </w:p>
    <w:p w14:paraId="2CECDE54" w14:textId="77777777" w:rsidR="00B47DF6" w:rsidRPr="00B47DF6" w:rsidRDefault="00B47DF6" w:rsidP="00D85719"/>
    <w:p w14:paraId="1619F863" w14:textId="77777777" w:rsidR="00B47DF6" w:rsidRPr="00B47DF6" w:rsidRDefault="00B47DF6" w:rsidP="003E5033">
      <w:pPr>
        <w:ind w:left="2160"/>
      </w:pPr>
      <w:r w:rsidRPr="00B47DF6">
        <w:t>B)</w:t>
      </w:r>
      <w:r w:rsidRPr="00B47DF6">
        <w:tab/>
        <w:t xml:space="preserve">Total LVP-VOMs that are not fragrances; </w:t>
      </w:r>
    </w:p>
    <w:p w14:paraId="7D5AA675" w14:textId="77777777" w:rsidR="00B47DF6" w:rsidRPr="00B47DF6" w:rsidRDefault="00B47DF6" w:rsidP="00D85719"/>
    <w:p w14:paraId="19B0D50F" w14:textId="77777777" w:rsidR="00B47DF6" w:rsidRPr="00B47DF6" w:rsidRDefault="00B47DF6" w:rsidP="003E5033">
      <w:pPr>
        <w:ind w:left="2880" w:hanging="720"/>
      </w:pPr>
      <w:r w:rsidRPr="00B47DF6">
        <w:t>C)</w:t>
      </w:r>
      <w:r w:rsidRPr="00B47DF6">
        <w:tab/>
        <w:t xml:space="preserve">Total all other carbon-containing compounds that are not fragrances; </w:t>
      </w:r>
    </w:p>
    <w:p w14:paraId="2FEA7259" w14:textId="77777777" w:rsidR="00B47DF6" w:rsidRPr="00B47DF6" w:rsidRDefault="00B47DF6" w:rsidP="00D85719"/>
    <w:p w14:paraId="50318843" w14:textId="77777777" w:rsidR="00B47DF6" w:rsidRPr="00B47DF6" w:rsidRDefault="00B47DF6" w:rsidP="003E5033">
      <w:pPr>
        <w:ind w:left="2160"/>
      </w:pPr>
      <w:r w:rsidRPr="00B47DF6">
        <w:t>D)</w:t>
      </w:r>
      <w:r w:rsidRPr="00B47DF6">
        <w:tab/>
        <w:t xml:space="preserve">Total all non-carbon-containing compounds; </w:t>
      </w:r>
    </w:p>
    <w:p w14:paraId="17455A91" w14:textId="77777777" w:rsidR="00B47DF6" w:rsidRPr="00B47DF6" w:rsidRDefault="00B47DF6" w:rsidP="00D85719"/>
    <w:p w14:paraId="5AB0398D" w14:textId="77777777" w:rsidR="00B47DF6" w:rsidRPr="00B47DF6" w:rsidRDefault="00B47DF6" w:rsidP="003E5033">
      <w:pPr>
        <w:ind w:left="2160"/>
      </w:pPr>
      <w:r w:rsidRPr="00B47DF6">
        <w:t>E)</w:t>
      </w:r>
      <w:r w:rsidRPr="00B47DF6">
        <w:tab/>
        <w:t xml:space="preserve">Total fragrance; </w:t>
      </w:r>
    </w:p>
    <w:p w14:paraId="359CBE00" w14:textId="77777777" w:rsidR="00B47DF6" w:rsidRPr="00B47DF6" w:rsidRDefault="00B47DF6" w:rsidP="00D85719"/>
    <w:p w14:paraId="5931CF6E" w14:textId="77777777" w:rsidR="00B47DF6" w:rsidRPr="00B47DF6" w:rsidRDefault="00B47DF6" w:rsidP="003E5033">
      <w:pPr>
        <w:ind w:left="2880" w:hanging="720"/>
      </w:pPr>
      <w:r w:rsidRPr="00B47DF6">
        <w:t>F)</w:t>
      </w:r>
      <w:r w:rsidRPr="00B47DF6">
        <w:tab/>
        <w:t xml:space="preserve">For products containing greater than </w:t>
      </w:r>
      <w:r w:rsidR="005C5CC3">
        <w:t>2%</w:t>
      </w:r>
      <w:r w:rsidRPr="00B47DF6">
        <w:t xml:space="preserve"> by weight fragrance: </w:t>
      </w:r>
    </w:p>
    <w:p w14:paraId="66EF8919" w14:textId="77777777" w:rsidR="00B47DF6" w:rsidRPr="00B47DF6" w:rsidRDefault="00B47DF6" w:rsidP="00D85719"/>
    <w:p w14:paraId="0E6B71A1" w14:textId="77777777" w:rsidR="00B47DF6" w:rsidRPr="00B47DF6" w:rsidRDefault="00B47DF6" w:rsidP="003E5033">
      <w:pPr>
        <w:ind w:left="2880"/>
      </w:pPr>
      <w:r w:rsidRPr="00B47DF6">
        <w:t>i)</w:t>
      </w:r>
      <w:r w:rsidRPr="00B47DF6">
        <w:tab/>
        <w:t xml:space="preserve">The percent of fragrance that </w:t>
      </w:r>
      <w:r w:rsidR="005C5CC3">
        <w:t>is</w:t>
      </w:r>
      <w:r w:rsidRPr="00B47DF6">
        <w:t xml:space="preserve"> LVP-VOMs; and </w:t>
      </w:r>
    </w:p>
    <w:p w14:paraId="4AF2F665" w14:textId="77777777" w:rsidR="00B47DF6" w:rsidRPr="00B47DF6" w:rsidRDefault="00B47DF6" w:rsidP="00D85719"/>
    <w:p w14:paraId="65E3506A" w14:textId="77777777" w:rsidR="00B47DF6" w:rsidRPr="00B47DF6" w:rsidRDefault="00B47DF6" w:rsidP="003E5033">
      <w:pPr>
        <w:ind w:left="3600" w:hanging="720"/>
      </w:pPr>
      <w:r w:rsidRPr="00B47DF6">
        <w:t>ii)</w:t>
      </w:r>
      <w:r w:rsidRPr="00B47DF6">
        <w:tab/>
        <w:t xml:space="preserve">The percent of fragrance that </w:t>
      </w:r>
      <w:r w:rsidR="005C5CC3">
        <w:t>is</w:t>
      </w:r>
      <w:r w:rsidRPr="00B47DF6">
        <w:t xml:space="preserve"> all other carbon-containing compounds; and</w:t>
      </w:r>
    </w:p>
    <w:p w14:paraId="5C90D689" w14:textId="77777777" w:rsidR="00B47DF6" w:rsidRPr="00B47DF6" w:rsidRDefault="00B47DF6" w:rsidP="00D85719"/>
    <w:p w14:paraId="3B83326B" w14:textId="77777777" w:rsidR="00B47DF6" w:rsidRPr="00B47DF6" w:rsidRDefault="00B47DF6" w:rsidP="003E5033">
      <w:pPr>
        <w:ind w:left="1440" w:firstLine="720"/>
      </w:pPr>
      <w:r w:rsidRPr="00B47DF6">
        <w:t>G)</w:t>
      </w:r>
      <w:r w:rsidRPr="00B47DF6">
        <w:tab/>
        <w:t xml:space="preserve">Total paradichlorobenzene; </w:t>
      </w:r>
    </w:p>
    <w:p w14:paraId="3331F4E2" w14:textId="77777777" w:rsidR="00B47DF6" w:rsidRPr="00B47DF6" w:rsidRDefault="00B47DF6" w:rsidP="00B47DF6"/>
    <w:p w14:paraId="1E8C5CEB" w14:textId="77777777" w:rsidR="00B47DF6" w:rsidRPr="00B47DF6" w:rsidRDefault="00B47DF6" w:rsidP="003E5033">
      <w:pPr>
        <w:ind w:left="2160" w:hanging="720"/>
      </w:pPr>
      <w:r w:rsidRPr="00B47DF6">
        <w:t>6)</w:t>
      </w:r>
      <w:r w:rsidRPr="00B47DF6">
        <w:tab/>
        <w:t xml:space="preserve">For each product brand name and form, the identity, including the specific chemical name and associated Chemical Abstract Services (CAS) number, of the following: </w:t>
      </w:r>
    </w:p>
    <w:p w14:paraId="09D55C8C" w14:textId="77777777" w:rsidR="00B47DF6" w:rsidRPr="00B47DF6" w:rsidRDefault="00B47DF6" w:rsidP="00B47DF6"/>
    <w:p w14:paraId="594C0AAD" w14:textId="77777777" w:rsidR="00B47DF6" w:rsidRPr="00B47DF6" w:rsidRDefault="00B47DF6" w:rsidP="003E5033">
      <w:pPr>
        <w:ind w:left="2160"/>
      </w:pPr>
      <w:r w:rsidRPr="00B47DF6">
        <w:t>A)</w:t>
      </w:r>
      <w:r w:rsidRPr="00B47DF6">
        <w:tab/>
        <w:t xml:space="preserve">Each Section 223.205(a) compound; and </w:t>
      </w:r>
    </w:p>
    <w:p w14:paraId="554261F1" w14:textId="77777777" w:rsidR="00B47DF6" w:rsidRPr="00B47DF6" w:rsidRDefault="00B47DF6" w:rsidP="00D85719"/>
    <w:p w14:paraId="6EB4453F" w14:textId="77777777" w:rsidR="00B47DF6" w:rsidRPr="00B47DF6" w:rsidRDefault="00B47DF6" w:rsidP="003E5033">
      <w:pPr>
        <w:ind w:left="2160"/>
      </w:pPr>
      <w:r w:rsidRPr="00B47DF6">
        <w:t>B)</w:t>
      </w:r>
      <w:r w:rsidRPr="00B47DF6">
        <w:tab/>
        <w:t xml:space="preserve">Each LVP-VOM that is not a fragrance; and </w:t>
      </w:r>
    </w:p>
    <w:p w14:paraId="14D174E8" w14:textId="77777777" w:rsidR="00B47DF6" w:rsidRPr="00B47DF6" w:rsidRDefault="00B47DF6" w:rsidP="00B47DF6"/>
    <w:p w14:paraId="427E94DD" w14:textId="77777777" w:rsidR="00B47DF6" w:rsidRPr="00B47DF6" w:rsidRDefault="00B47DF6" w:rsidP="003E5033">
      <w:pPr>
        <w:ind w:left="720" w:firstLine="720"/>
      </w:pPr>
      <w:r w:rsidRPr="00B47DF6">
        <w:t>7)</w:t>
      </w:r>
      <w:r w:rsidRPr="00B47DF6">
        <w:tab/>
        <w:t xml:space="preserve">If the product includes a propellant, the following: </w:t>
      </w:r>
    </w:p>
    <w:p w14:paraId="0D21BF0D" w14:textId="77777777" w:rsidR="00B47DF6" w:rsidRPr="00D85719" w:rsidRDefault="00B47DF6" w:rsidP="00D85719"/>
    <w:p w14:paraId="62AB0440" w14:textId="77777777" w:rsidR="00B47DF6" w:rsidRPr="00D85719" w:rsidRDefault="00B47DF6" w:rsidP="00D85719">
      <w:pPr>
        <w:ind w:left="2880" w:hanging="720"/>
      </w:pPr>
      <w:r w:rsidRPr="00D85719">
        <w:t>A)</w:t>
      </w:r>
      <w:r w:rsidRPr="00D85719">
        <w:tab/>
        <w:t xml:space="preserve">The weight percent comprised of propellant for each product; and </w:t>
      </w:r>
    </w:p>
    <w:p w14:paraId="55CF03BC" w14:textId="77777777" w:rsidR="00B47DF6" w:rsidRPr="00D85719" w:rsidRDefault="00B47DF6" w:rsidP="00D85719"/>
    <w:p w14:paraId="01CF2023" w14:textId="77777777" w:rsidR="00B47DF6" w:rsidRPr="00B47DF6" w:rsidRDefault="00B47DF6" w:rsidP="003E5033">
      <w:pPr>
        <w:ind w:left="2880" w:hanging="720"/>
      </w:pPr>
      <w:r w:rsidRPr="00B47DF6">
        <w:t>B)</w:t>
      </w:r>
      <w:r w:rsidRPr="00B47DF6">
        <w:tab/>
        <w:t xml:space="preserve">An identification of the type of propellant, such as Type A, Type B, Type C, or a blend of the different types. </w:t>
      </w:r>
    </w:p>
    <w:p w14:paraId="02109438" w14:textId="77777777" w:rsidR="00B47DF6" w:rsidRPr="00B47DF6" w:rsidRDefault="00B47DF6" w:rsidP="00B47DF6"/>
    <w:p w14:paraId="5112CFFC" w14:textId="77777777" w:rsidR="00B47DF6" w:rsidRPr="00B47DF6" w:rsidRDefault="00B47DF6" w:rsidP="003E5033">
      <w:pPr>
        <w:ind w:left="1440" w:hanging="720"/>
      </w:pPr>
      <w:r w:rsidRPr="00B47DF6">
        <w:t>b)</w:t>
      </w:r>
      <w:r w:rsidRPr="00B47DF6">
        <w:tab/>
        <w:t>In addition to the requirements of subsection (a)(6)</w:t>
      </w:r>
      <w:r w:rsidR="005C5CC3">
        <w:t>,</w:t>
      </w:r>
      <w:r w:rsidRPr="00B47DF6">
        <w:t xml:space="preserve"> the responsible party shall report or shall arrange to have reported to the Agency, upon request, the net percent by weight of each ozone-depleting compound </w:t>
      </w:r>
      <w:r w:rsidR="005C5CC3">
        <w:t>that</w:t>
      </w:r>
      <w:r w:rsidRPr="00B47DF6">
        <w:t xml:space="preserve"> is:</w:t>
      </w:r>
    </w:p>
    <w:p w14:paraId="59C1C464" w14:textId="33C6DBFA" w:rsidR="00B47DF6" w:rsidRPr="00B47DF6" w:rsidRDefault="00B47DF6" w:rsidP="00D85719"/>
    <w:p w14:paraId="79981E52" w14:textId="77777777" w:rsidR="00B47DF6" w:rsidRPr="00B47DF6" w:rsidRDefault="00B47DF6" w:rsidP="003E5033">
      <w:pPr>
        <w:ind w:left="1440"/>
      </w:pPr>
      <w:r w:rsidRPr="00B47DF6">
        <w:t>1)</w:t>
      </w:r>
      <w:r w:rsidRPr="00B47DF6">
        <w:tab/>
        <w:t xml:space="preserve">Listed in Section 223.210(a); and </w:t>
      </w:r>
    </w:p>
    <w:p w14:paraId="5BD02281" w14:textId="77777777" w:rsidR="00B47DF6" w:rsidRPr="00B47DF6" w:rsidRDefault="00B47DF6" w:rsidP="00D85719"/>
    <w:p w14:paraId="5AC88C4C" w14:textId="77777777" w:rsidR="00B47DF6" w:rsidRPr="00B47DF6" w:rsidRDefault="00B47DF6" w:rsidP="003E5033">
      <w:pPr>
        <w:ind w:left="2160" w:hanging="720"/>
      </w:pPr>
      <w:r w:rsidRPr="00B47DF6">
        <w:t>2)</w:t>
      </w:r>
      <w:r w:rsidRPr="00B47DF6">
        <w:tab/>
        <w:t xml:space="preserve">Contained in a product subject to reporting under subsection (a) in any amount greater than 0.1% by weight. </w:t>
      </w:r>
    </w:p>
    <w:p w14:paraId="5ABB2CDB" w14:textId="77777777" w:rsidR="00B47DF6" w:rsidRPr="00B47DF6" w:rsidRDefault="00B47DF6" w:rsidP="00B47DF6"/>
    <w:p w14:paraId="59B4A0F4" w14:textId="77777777" w:rsidR="00B47DF6" w:rsidRPr="00B47DF6" w:rsidRDefault="00B47DF6" w:rsidP="003E5033">
      <w:pPr>
        <w:ind w:left="1440" w:hanging="720"/>
      </w:pPr>
      <w:r w:rsidRPr="00B47DF6">
        <w:t>c)</w:t>
      </w:r>
      <w:r w:rsidRPr="00B47DF6">
        <w:tab/>
        <w:t xml:space="preserve">In addition, all manufacturers must submit to the Agency, upon request, the information requested in subsections (a) and (b) upon commencement of the selling of each such product in </w:t>
      </w:r>
      <w:smartTag w:uri="urn:schemas-microsoft-com:office:smarttags" w:element="place">
        <w:smartTag w:uri="urn:schemas-microsoft-com:office:smarttags" w:element="State">
          <w:r w:rsidRPr="00B47DF6">
            <w:t>Illinois</w:t>
          </w:r>
        </w:smartTag>
      </w:smartTag>
      <w:r w:rsidRPr="00B47DF6">
        <w:t>.</w:t>
      </w:r>
    </w:p>
    <w:sectPr w:rsidR="00B47DF6" w:rsidRPr="00B47DF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E0890" w14:textId="77777777" w:rsidR="00C96910" w:rsidRDefault="00C96910">
      <w:r>
        <w:separator/>
      </w:r>
    </w:p>
  </w:endnote>
  <w:endnote w:type="continuationSeparator" w:id="0">
    <w:p w14:paraId="430EA19E" w14:textId="77777777" w:rsidR="00C96910" w:rsidRDefault="00C96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F90DA" w14:textId="77777777" w:rsidR="00C96910" w:rsidRDefault="00C96910">
      <w:r>
        <w:separator/>
      </w:r>
    </w:p>
  </w:footnote>
  <w:footnote w:type="continuationSeparator" w:id="0">
    <w:p w14:paraId="5EEB3F27" w14:textId="77777777" w:rsidR="00C96910" w:rsidRDefault="00C96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7DF6"/>
    <w:rsid w:val="00001C76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77915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68A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16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5033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5252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C5CC3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67967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3D01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1A7D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17F8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47DF6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4978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37DF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5575"/>
    <w:rsid w:val="00C96910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719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8A70287"/>
  <w15:docId w15:val="{352220B0-B5F6-44C1-B37E-62BBAA69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2012-06-21T19:45:00Z</dcterms:created>
  <dcterms:modified xsi:type="dcterms:W3CDTF">2026-03-05T16:54:00Z</dcterms:modified>
</cp:coreProperties>
</file>