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74" w:rsidRDefault="00156B74" w:rsidP="00156B74">
      <w:pPr>
        <w:widowControl w:val="0"/>
        <w:autoSpaceDE w:val="0"/>
        <w:autoSpaceDN w:val="0"/>
        <w:adjustRightInd w:val="0"/>
      </w:pPr>
      <w:bookmarkStart w:id="0" w:name="_GoBack"/>
      <w:bookmarkEnd w:id="0"/>
    </w:p>
    <w:p w:rsidR="00156B74" w:rsidRDefault="00156B74" w:rsidP="00156B74">
      <w:pPr>
        <w:widowControl w:val="0"/>
        <w:autoSpaceDE w:val="0"/>
        <w:autoSpaceDN w:val="0"/>
        <w:adjustRightInd w:val="0"/>
      </w:pPr>
      <w:r>
        <w:rPr>
          <w:b/>
          <w:bCs/>
        </w:rPr>
        <w:t>Section 219.302  Alternative Standard</w:t>
      </w:r>
      <w:r>
        <w:t xml:space="preserve"> </w:t>
      </w:r>
    </w:p>
    <w:p w:rsidR="00156B74" w:rsidRDefault="00156B74" w:rsidP="00156B74">
      <w:pPr>
        <w:widowControl w:val="0"/>
        <w:autoSpaceDE w:val="0"/>
        <w:autoSpaceDN w:val="0"/>
        <w:adjustRightInd w:val="0"/>
      </w:pPr>
    </w:p>
    <w:p w:rsidR="00156B74" w:rsidRDefault="00156B74" w:rsidP="00156B74">
      <w:pPr>
        <w:widowControl w:val="0"/>
        <w:autoSpaceDE w:val="0"/>
        <w:autoSpaceDN w:val="0"/>
        <w:adjustRightInd w:val="0"/>
      </w:pPr>
      <w:r>
        <w:t xml:space="preserve">Emissions of organic material in excess of those permitted by Section 219.301 of this Part are allowable if such emissions are controlled by one of the following methods: </w:t>
      </w:r>
    </w:p>
    <w:p w:rsidR="005F6494" w:rsidRDefault="005F6494" w:rsidP="00156B74">
      <w:pPr>
        <w:widowControl w:val="0"/>
        <w:autoSpaceDE w:val="0"/>
        <w:autoSpaceDN w:val="0"/>
        <w:adjustRightInd w:val="0"/>
      </w:pPr>
    </w:p>
    <w:p w:rsidR="00156B74" w:rsidRDefault="00156B74" w:rsidP="00156B74">
      <w:pPr>
        <w:widowControl w:val="0"/>
        <w:autoSpaceDE w:val="0"/>
        <w:autoSpaceDN w:val="0"/>
        <w:adjustRightInd w:val="0"/>
        <w:ind w:left="1440" w:hanging="720"/>
      </w:pPr>
      <w:r>
        <w:t>a)</w:t>
      </w:r>
      <w:r>
        <w:tab/>
        <w:t xml:space="preserve">Flame, thermal or catalytic incineration so as either to reduce such emissions to 10 ppm equivalent methane (molecular weight 16) or less, or to convert 85 percent of the hydrocarbons to carbon dioxide and water; or </w:t>
      </w:r>
    </w:p>
    <w:p w:rsidR="005F6494" w:rsidRDefault="005F6494" w:rsidP="00156B74">
      <w:pPr>
        <w:widowControl w:val="0"/>
        <w:autoSpaceDE w:val="0"/>
        <w:autoSpaceDN w:val="0"/>
        <w:adjustRightInd w:val="0"/>
        <w:ind w:left="1440" w:hanging="720"/>
      </w:pPr>
    </w:p>
    <w:p w:rsidR="00156B74" w:rsidRDefault="00156B74" w:rsidP="00156B74">
      <w:pPr>
        <w:widowControl w:val="0"/>
        <w:autoSpaceDE w:val="0"/>
        <w:autoSpaceDN w:val="0"/>
        <w:adjustRightInd w:val="0"/>
        <w:ind w:left="1440" w:hanging="720"/>
      </w:pPr>
      <w:r>
        <w:t>b)</w:t>
      </w:r>
      <w:r>
        <w:tab/>
        <w:t xml:space="preserve">A vapor recovery system which adsorbs and/or condenses at least 85 percent of the total uncontrolled organic material that would otherwise be emitted to the atmosphere; or </w:t>
      </w:r>
    </w:p>
    <w:p w:rsidR="005F6494" w:rsidRDefault="005F6494" w:rsidP="00156B74">
      <w:pPr>
        <w:widowControl w:val="0"/>
        <w:autoSpaceDE w:val="0"/>
        <w:autoSpaceDN w:val="0"/>
        <w:adjustRightInd w:val="0"/>
        <w:ind w:left="1440" w:hanging="720"/>
      </w:pPr>
    </w:p>
    <w:p w:rsidR="00156B74" w:rsidRDefault="00156B74" w:rsidP="00156B74">
      <w:pPr>
        <w:widowControl w:val="0"/>
        <w:autoSpaceDE w:val="0"/>
        <w:autoSpaceDN w:val="0"/>
        <w:adjustRightInd w:val="0"/>
        <w:ind w:left="1440" w:hanging="720"/>
      </w:pPr>
      <w:r>
        <w:t>c)</w:t>
      </w:r>
      <w:r>
        <w:tab/>
        <w:t xml:space="preserve">Any other air pollution control equipment approved by the Agency and approved by the USEPA as a SIP revision capable of reducing by 85 percent or more the uncontrolled organic material that would be otherwise emitted to the atmosphere. </w:t>
      </w:r>
    </w:p>
    <w:p w:rsidR="00156B74" w:rsidRDefault="00156B74" w:rsidP="00156B74">
      <w:pPr>
        <w:widowControl w:val="0"/>
        <w:autoSpaceDE w:val="0"/>
        <w:autoSpaceDN w:val="0"/>
        <w:adjustRightInd w:val="0"/>
        <w:ind w:left="1440" w:hanging="720"/>
      </w:pPr>
    </w:p>
    <w:p w:rsidR="00156B74" w:rsidRDefault="00156B74" w:rsidP="00156B74">
      <w:pPr>
        <w:widowControl w:val="0"/>
        <w:autoSpaceDE w:val="0"/>
        <w:autoSpaceDN w:val="0"/>
        <w:adjustRightInd w:val="0"/>
        <w:ind w:left="1440" w:hanging="720"/>
      </w:pPr>
      <w:r>
        <w:t xml:space="preserve">(Source:  Amended at 17 Ill. Reg. 16918, effective September 27, 1993) </w:t>
      </w:r>
    </w:p>
    <w:sectPr w:rsidR="00156B74" w:rsidSect="00156B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B74"/>
    <w:rsid w:val="00156B74"/>
    <w:rsid w:val="00474C09"/>
    <w:rsid w:val="005C3366"/>
    <w:rsid w:val="005F6494"/>
    <w:rsid w:val="00657589"/>
    <w:rsid w:val="00F4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