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7D88" w14:textId="77777777" w:rsidR="0050103C" w:rsidRDefault="0050103C" w:rsidP="0050103C">
      <w:pPr>
        <w:widowControl w:val="0"/>
        <w:autoSpaceDE w:val="0"/>
        <w:autoSpaceDN w:val="0"/>
        <w:adjustRightInd w:val="0"/>
      </w:pPr>
    </w:p>
    <w:p w14:paraId="2515B302" w14:textId="77777777" w:rsidR="0050103C" w:rsidRDefault="0050103C" w:rsidP="005010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219.111  Vapor Pressure of Volatile Organic Material</w:t>
      </w:r>
      <w:r>
        <w:t xml:space="preserve"> </w:t>
      </w:r>
    </w:p>
    <w:p w14:paraId="4C811D15" w14:textId="77777777" w:rsidR="0050103C" w:rsidRDefault="0050103C" w:rsidP="0050103C">
      <w:pPr>
        <w:widowControl w:val="0"/>
        <w:autoSpaceDE w:val="0"/>
        <w:autoSpaceDN w:val="0"/>
        <w:adjustRightInd w:val="0"/>
      </w:pPr>
    </w:p>
    <w:p w14:paraId="104581CD" w14:textId="77777777" w:rsidR="0050103C" w:rsidRDefault="0050103C" w:rsidP="005010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VOM consists of only a single compound, the vapor pressure shall be determined by ASTM Method D2879-86 (incorporated by reference in Section 219.112 of this Part) or the vapor pressure may be obtained from a publication such as:  Boublik, T., B. Fried and E. Hala, "The Vapor Pressure of Pure Substances," Elsevier Scientific Publishing Co., New York (1973); Perry's Chemical Engineer's Handbook, McGraw-Hill Book Company (1984); CRC Handbook of Chemistry and Physics, Chemical Rubber Publishing Company (1986-87); and Lange's Handbook of Chemistry, John A. Dean, editor, McGraw-Hill Book Company (1985). </w:t>
      </w:r>
    </w:p>
    <w:p w14:paraId="559160C6" w14:textId="77777777" w:rsidR="00A52BA8" w:rsidRDefault="00A52BA8" w:rsidP="0050103C">
      <w:pPr>
        <w:widowControl w:val="0"/>
        <w:autoSpaceDE w:val="0"/>
        <w:autoSpaceDN w:val="0"/>
        <w:adjustRightInd w:val="0"/>
        <w:ind w:left="1440" w:hanging="720"/>
      </w:pPr>
    </w:p>
    <w:p w14:paraId="453A7AD3" w14:textId="77777777" w:rsidR="0050103C" w:rsidRDefault="0050103C" w:rsidP="005010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VOM is in a mixture made up of both VOM compounds and compounds which are not VOM, the vapor pressure shall be determined by the following equation: </w:t>
      </w:r>
    </w:p>
    <w:p w14:paraId="6F86C3E5" w14:textId="77777777" w:rsidR="00A47780" w:rsidRDefault="00A47780" w:rsidP="0050103C">
      <w:pPr>
        <w:widowControl w:val="0"/>
        <w:autoSpaceDE w:val="0"/>
        <w:autoSpaceDN w:val="0"/>
        <w:adjustRightInd w:val="0"/>
        <w:ind w:left="1440" w:hanging="720"/>
      </w:pPr>
    </w:p>
    <w:p w14:paraId="201620D4" w14:textId="77777777" w:rsidR="007B0741" w:rsidRDefault="007B0741" w:rsidP="000F754A">
      <w:pPr>
        <w:widowControl w:val="0"/>
        <w:autoSpaceDE w:val="0"/>
        <w:autoSpaceDN w:val="0"/>
        <w:adjustRightInd w:val="0"/>
        <w:ind w:left="3420"/>
      </w:pPr>
      <w:r>
        <w:rPr>
          <w:position w:val="-60"/>
        </w:rPr>
        <w:object w:dxaOrig="1460" w:dyaOrig="1320" w14:anchorId="7A443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65.9pt" o:ole="">
            <v:imagedata r:id="rId4" o:title=""/>
          </v:shape>
          <o:OLEObject Type="Embed" ProgID="Equation.3" ShapeID="_x0000_i1025" DrawAspect="Content" ObjectID="_1834209524" r:id="rId5"/>
        </w:object>
      </w:r>
    </w:p>
    <w:p w14:paraId="0BF62994" w14:textId="77777777" w:rsidR="007B0741" w:rsidRDefault="007B0741" w:rsidP="0050103C">
      <w:pPr>
        <w:widowControl w:val="0"/>
        <w:autoSpaceDE w:val="0"/>
        <w:autoSpaceDN w:val="0"/>
        <w:adjustRightInd w:val="0"/>
        <w:ind w:left="1440" w:hanging="720"/>
      </w:pPr>
    </w:p>
    <w:p w14:paraId="7DA5CDF5" w14:textId="77777777" w:rsidR="0050103C" w:rsidRDefault="00A47780" w:rsidP="00A47780">
      <w:pPr>
        <w:widowControl w:val="0"/>
        <w:autoSpaceDE w:val="0"/>
        <w:autoSpaceDN w:val="0"/>
        <w:adjustRightInd w:val="0"/>
        <w:ind w:left="2280"/>
      </w:pPr>
      <w:r>
        <w:t>where:</w:t>
      </w:r>
    </w:p>
    <w:p w14:paraId="5CDB1CE0" w14:textId="77777777" w:rsidR="00A47780" w:rsidRDefault="00A47780" w:rsidP="00A47780">
      <w:pPr>
        <w:widowControl w:val="0"/>
        <w:autoSpaceDE w:val="0"/>
        <w:autoSpaceDN w:val="0"/>
        <w:adjustRightInd w:val="0"/>
        <w:ind w:left="228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634"/>
        <w:gridCol w:w="278"/>
        <w:gridCol w:w="6390"/>
      </w:tblGrid>
      <w:tr w:rsidR="009C3153" w14:paraId="0DFF400C" w14:textId="77777777">
        <w:tc>
          <w:tcPr>
            <w:tcW w:w="634" w:type="dxa"/>
          </w:tcPr>
          <w:p w14:paraId="5CEF945E" w14:textId="77777777" w:rsidR="009C3153" w:rsidRPr="008F58D7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="008F58D7" w:rsidRPr="008F58D7">
              <w:rPr>
                <w:vertAlign w:val="subscript"/>
              </w:rPr>
              <w:t>v</w:t>
            </w:r>
            <w:r w:rsidRPr="00F03D1D">
              <w:rPr>
                <w:vertAlign w:val="subscript"/>
              </w:rPr>
              <w:t>om</w:t>
            </w:r>
          </w:p>
        </w:tc>
        <w:tc>
          <w:tcPr>
            <w:tcW w:w="278" w:type="dxa"/>
          </w:tcPr>
          <w:p w14:paraId="6E1BAF90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  <w:r>
              <w:t>=</w:t>
            </w:r>
          </w:p>
        </w:tc>
        <w:tc>
          <w:tcPr>
            <w:tcW w:w="6390" w:type="dxa"/>
          </w:tcPr>
          <w:p w14:paraId="372B2A37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 xml:space="preserve">Total vapor pressure of the portion of the mixture which is composed of </w:t>
            </w:r>
            <w:r w:rsidR="008F58D7">
              <w:t>VOM</w:t>
            </w:r>
            <w:r>
              <w:t>;</w:t>
            </w:r>
          </w:p>
        </w:tc>
      </w:tr>
      <w:tr w:rsidR="009C3153" w14:paraId="360EBA36" w14:textId="77777777">
        <w:tc>
          <w:tcPr>
            <w:tcW w:w="634" w:type="dxa"/>
          </w:tcPr>
          <w:p w14:paraId="1448CB74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" w:type="dxa"/>
          </w:tcPr>
          <w:p w14:paraId="47B1D25E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</w:p>
        </w:tc>
        <w:tc>
          <w:tcPr>
            <w:tcW w:w="6390" w:type="dxa"/>
          </w:tcPr>
          <w:p w14:paraId="0BE046F4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3153" w14:paraId="1A9B86EA" w14:textId="77777777">
        <w:tc>
          <w:tcPr>
            <w:tcW w:w="634" w:type="dxa"/>
          </w:tcPr>
          <w:p w14:paraId="6E0A6C9A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278" w:type="dxa"/>
          </w:tcPr>
          <w:p w14:paraId="20F5389F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  <w:r>
              <w:t>=</w:t>
            </w:r>
          </w:p>
        </w:tc>
        <w:tc>
          <w:tcPr>
            <w:tcW w:w="6390" w:type="dxa"/>
          </w:tcPr>
          <w:p w14:paraId="7A89FC28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 xml:space="preserve">Number of </w:t>
            </w:r>
            <w:r w:rsidR="008F58D7">
              <w:t>VOM</w:t>
            </w:r>
            <w:r>
              <w:t xml:space="preserve"> components in the mixture;</w:t>
            </w:r>
          </w:p>
        </w:tc>
      </w:tr>
      <w:tr w:rsidR="009C3153" w14:paraId="71974E5C" w14:textId="77777777">
        <w:tc>
          <w:tcPr>
            <w:tcW w:w="634" w:type="dxa"/>
          </w:tcPr>
          <w:p w14:paraId="5B938690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" w:type="dxa"/>
          </w:tcPr>
          <w:p w14:paraId="459E2E0F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</w:p>
        </w:tc>
        <w:tc>
          <w:tcPr>
            <w:tcW w:w="6390" w:type="dxa"/>
          </w:tcPr>
          <w:p w14:paraId="6059D6EE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3153" w14:paraId="7A0C46DB" w14:textId="77777777">
        <w:tc>
          <w:tcPr>
            <w:tcW w:w="634" w:type="dxa"/>
          </w:tcPr>
          <w:p w14:paraId="54A620D2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278" w:type="dxa"/>
          </w:tcPr>
          <w:p w14:paraId="04460CCE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  <w:r>
              <w:t>=</w:t>
            </w:r>
          </w:p>
        </w:tc>
        <w:tc>
          <w:tcPr>
            <w:tcW w:w="6390" w:type="dxa"/>
          </w:tcPr>
          <w:p w14:paraId="0E65FFA0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>Subscript denoting an individual component;</w:t>
            </w:r>
          </w:p>
        </w:tc>
      </w:tr>
      <w:tr w:rsidR="009C3153" w14:paraId="2B62B475" w14:textId="77777777">
        <w:tc>
          <w:tcPr>
            <w:tcW w:w="634" w:type="dxa"/>
          </w:tcPr>
          <w:p w14:paraId="4407466E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" w:type="dxa"/>
          </w:tcPr>
          <w:p w14:paraId="6625C200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</w:p>
        </w:tc>
        <w:tc>
          <w:tcPr>
            <w:tcW w:w="6390" w:type="dxa"/>
          </w:tcPr>
          <w:p w14:paraId="5190643F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3153" w14:paraId="6028B38E" w14:textId="77777777">
        <w:tc>
          <w:tcPr>
            <w:tcW w:w="634" w:type="dxa"/>
          </w:tcPr>
          <w:p w14:paraId="04B1B1BE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Pr="00F03D1D">
              <w:rPr>
                <w:vertAlign w:val="subscript"/>
              </w:rPr>
              <w:t>i</w:t>
            </w:r>
          </w:p>
        </w:tc>
        <w:tc>
          <w:tcPr>
            <w:tcW w:w="278" w:type="dxa"/>
          </w:tcPr>
          <w:p w14:paraId="2FFC7335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  <w:r>
              <w:t>=</w:t>
            </w:r>
          </w:p>
        </w:tc>
        <w:tc>
          <w:tcPr>
            <w:tcW w:w="6390" w:type="dxa"/>
          </w:tcPr>
          <w:p w14:paraId="02DC800A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>Vapor pressure of a</w:t>
            </w:r>
            <w:r w:rsidR="008F58D7">
              <w:t xml:space="preserve"> VOM</w:t>
            </w:r>
            <w:r>
              <w:t xml:space="preserve"> component determined in accordance with subsection (a) of this Section;</w:t>
            </w:r>
          </w:p>
        </w:tc>
      </w:tr>
      <w:tr w:rsidR="009C3153" w14:paraId="7954D534" w14:textId="77777777">
        <w:tc>
          <w:tcPr>
            <w:tcW w:w="634" w:type="dxa"/>
          </w:tcPr>
          <w:p w14:paraId="147D4A13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" w:type="dxa"/>
          </w:tcPr>
          <w:p w14:paraId="258F6C35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</w:p>
        </w:tc>
        <w:tc>
          <w:tcPr>
            <w:tcW w:w="6390" w:type="dxa"/>
          </w:tcPr>
          <w:p w14:paraId="0A36F4AA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3153" w14:paraId="01D54522" w14:textId="77777777">
        <w:tc>
          <w:tcPr>
            <w:tcW w:w="634" w:type="dxa"/>
          </w:tcPr>
          <w:p w14:paraId="4684159D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  <w:r w:rsidRPr="00F03D1D">
              <w:rPr>
                <w:vertAlign w:val="subscript"/>
              </w:rPr>
              <w:t>i</w:t>
            </w:r>
          </w:p>
        </w:tc>
        <w:tc>
          <w:tcPr>
            <w:tcW w:w="278" w:type="dxa"/>
          </w:tcPr>
          <w:p w14:paraId="543E0D43" w14:textId="77777777" w:rsidR="009C3153" w:rsidRDefault="009C3153" w:rsidP="00A47780">
            <w:pPr>
              <w:widowControl w:val="0"/>
              <w:autoSpaceDE w:val="0"/>
              <w:autoSpaceDN w:val="0"/>
              <w:adjustRightInd w:val="0"/>
              <w:ind w:left="-115" w:right="-107"/>
              <w:jc w:val="center"/>
            </w:pPr>
            <w:r>
              <w:t>=</w:t>
            </w:r>
          </w:p>
        </w:tc>
        <w:tc>
          <w:tcPr>
            <w:tcW w:w="6390" w:type="dxa"/>
          </w:tcPr>
          <w:p w14:paraId="6B8FAC63" w14:textId="77777777" w:rsidR="009C3153" w:rsidRDefault="009C3153" w:rsidP="0019106D">
            <w:pPr>
              <w:widowControl w:val="0"/>
              <w:autoSpaceDE w:val="0"/>
              <w:autoSpaceDN w:val="0"/>
              <w:adjustRightInd w:val="0"/>
            </w:pPr>
            <w:r>
              <w:t xml:space="preserve">Mole fraction of the </w:t>
            </w:r>
            <w:r w:rsidR="008F58D7">
              <w:t>VOM</w:t>
            </w:r>
            <w:r>
              <w:t xml:space="preserve"> component of the total organic mixture.</w:t>
            </w:r>
          </w:p>
        </w:tc>
      </w:tr>
    </w:tbl>
    <w:p w14:paraId="6DC9E3DE" w14:textId="77777777" w:rsidR="009C3153" w:rsidRDefault="009C3153" w:rsidP="0050103C">
      <w:pPr>
        <w:widowControl w:val="0"/>
        <w:autoSpaceDE w:val="0"/>
        <w:autoSpaceDN w:val="0"/>
        <w:adjustRightInd w:val="0"/>
      </w:pPr>
    </w:p>
    <w:p w14:paraId="7537B688" w14:textId="77777777" w:rsidR="0050103C" w:rsidRDefault="0050103C" w:rsidP="005010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VOM is in a mixture made up on only VOM compounds, the vapor pressure shall be determined by ASTM Method D2879-86 (incorporated by reference in Section 219.112 of this Part) or by the above equation. </w:t>
      </w:r>
    </w:p>
    <w:p w14:paraId="75626C20" w14:textId="77777777" w:rsidR="0050103C" w:rsidRDefault="0050103C" w:rsidP="0050103C">
      <w:pPr>
        <w:widowControl w:val="0"/>
        <w:autoSpaceDE w:val="0"/>
        <w:autoSpaceDN w:val="0"/>
        <w:adjustRightInd w:val="0"/>
        <w:ind w:left="1440" w:hanging="720"/>
      </w:pPr>
    </w:p>
    <w:p w14:paraId="5BDAF70B" w14:textId="77777777" w:rsidR="0050103C" w:rsidRDefault="0050103C" w:rsidP="005010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14462, effective October 28, 1996) </w:t>
      </w:r>
    </w:p>
    <w:sectPr w:rsidR="0050103C" w:rsidSect="00501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03C"/>
    <w:rsid w:val="000F754A"/>
    <w:rsid w:val="0019106D"/>
    <w:rsid w:val="004443A6"/>
    <w:rsid w:val="004706A6"/>
    <w:rsid w:val="004D5647"/>
    <w:rsid w:val="0050103C"/>
    <w:rsid w:val="005C3366"/>
    <w:rsid w:val="007571B9"/>
    <w:rsid w:val="007B0741"/>
    <w:rsid w:val="008F58D7"/>
    <w:rsid w:val="0098684F"/>
    <w:rsid w:val="009C3153"/>
    <w:rsid w:val="00A47780"/>
    <w:rsid w:val="00A52BA8"/>
    <w:rsid w:val="00F0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ECE3F5D"/>
  <w15:docId w15:val="{DB98261E-869F-4546-A1EC-761053FF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cp:lastPrinted>2003-03-21T18:03:00Z</cp:lastPrinted>
  <dcterms:created xsi:type="dcterms:W3CDTF">2012-06-21T19:39:00Z</dcterms:created>
  <dcterms:modified xsi:type="dcterms:W3CDTF">2026-03-05T15:52:00Z</dcterms:modified>
</cp:coreProperties>
</file>