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F4" w:rsidRDefault="005919F4" w:rsidP="005919F4">
      <w:pPr>
        <w:widowControl w:val="0"/>
        <w:autoSpaceDE w:val="0"/>
        <w:autoSpaceDN w:val="0"/>
        <w:adjustRightInd w:val="0"/>
      </w:pPr>
      <w:bookmarkStart w:id="0" w:name="_GoBack"/>
      <w:bookmarkEnd w:id="0"/>
    </w:p>
    <w:p w:rsidR="005919F4" w:rsidRDefault="005919F4" w:rsidP="005919F4">
      <w:pPr>
        <w:widowControl w:val="0"/>
        <w:autoSpaceDE w:val="0"/>
        <w:autoSpaceDN w:val="0"/>
        <w:adjustRightInd w:val="0"/>
      </w:pPr>
      <w:r>
        <w:rPr>
          <w:b/>
          <w:bCs/>
        </w:rPr>
        <w:t>Section 218.986  Control Requirements</w:t>
      </w:r>
      <w:r>
        <w:t xml:space="preserve"> </w:t>
      </w:r>
    </w:p>
    <w:p w:rsidR="005919F4" w:rsidRDefault="005919F4" w:rsidP="005919F4">
      <w:pPr>
        <w:widowControl w:val="0"/>
        <w:autoSpaceDE w:val="0"/>
        <w:autoSpaceDN w:val="0"/>
        <w:adjustRightInd w:val="0"/>
      </w:pPr>
    </w:p>
    <w:p w:rsidR="005919F4" w:rsidRDefault="005919F4" w:rsidP="005919F4">
      <w:pPr>
        <w:widowControl w:val="0"/>
        <w:autoSpaceDE w:val="0"/>
        <w:autoSpaceDN w:val="0"/>
        <w:adjustRightInd w:val="0"/>
      </w:pPr>
      <w:r>
        <w:t xml:space="preserve">Every owner or operator of an emission unit subject to this Subpart shall comply with the requirements of subsection (a), (b), (c), (d), or (e) below. </w:t>
      </w:r>
    </w:p>
    <w:p w:rsidR="00893937" w:rsidRDefault="00893937" w:rsidP="005919F4">
      <w:pPr>
        <w:widowControl w:val="0"/>
        <w:autoSpaceDE w:val="0"/>
        <w:autoSpaceDN w:val="0"/>
        <w:adjustRightInd w:val="0"/>
      </w:pPr>
    </w:p>
    <w:p w:rsidR="005919F4" w:rsidRDefault="005919F4" w:rsidP="005919F4">
      <w:pPr>
        <w:widowControl w:val="0"/>
        <w:autoSpaceDE w:val="0"/>
        <w:autoSpaceDN w:val="0"/>
        <w:adjustRightInd w:val="0"/>
        <w:ind w:left="1440" w:hanging="720"/>
      </w:pPr>
      <w:r>
        <w:t>a)</w:t>
      </w:r>
      <w:r>
        <w:tab/>
        <w:t xml:space="preserve">Emission capture and control equipment which achieves an overall reduction in uncontrolled VOM emissions of at least 81 percent from each emission unit, or </w:t>
      </w:r>
    </w:p>
    <w:p w:rsidR="00893937" w:rsidRDefault="00893937" w:rsidP="005919F4">
      <w:pPr>
        <w:widowControl w:val="0"/>
        <w:autoSpaceDE w:val="0"/>
        <w:autoSpaceDN w:val="0"/>
        <w:adjustRightInd w:val="0"/>
        <w:ind w:left="1440" w:hanging="720"/>
      </w:pPr>
    </w:p>
    <w:p w:rsidR="005919F4" w:rsidRDefault="005919F4" w:rsidP="005919F4">
      <w:pPr>
        <w:widowControl w:val="0"/>
        <w:autoSpaceDE w:val="0"/>
        <w:autoSpaceDN w:val="0"/>
        <w:adjustRightInd w:val="0"/>
        <w:ind w:left="1440" w:hanging="720"/>
      </w:pPr>
      <w:r>
        <w:tab/>
        <w:t xml:space="preserve">(Board Note:  For the purpose of this provision, an emission unit is any part or activity at a source of a type that by itself is subject to control requirements in other Subparts of this Part or 40 CFR 60, incorporated by reference in Section 218.112, e.g., a coating line, a printing line, a process unit, a wastewater system, or other equipment, or is otherwise any part or activity at a source.) </w:t>
      </w:r>
    </w:p>
    <w:p w:rsidR="00893937" w:rsidRDefault="00893937" w:rsidP="005919F4">
      <w:pPr>
        <w:widowControl w:val="0"/>
        <w:autoSpaceDE w:val="0"/>
        <w:autoSpaceDN w:val="0"/>
        <w:adjustRightInd w:val="0"/>
        <w:ind w:left="1440" w:hanging="720"/>
      </w:pPr>
    </w:p>
    <w:p w:rsidR="005919F4" w:rsidRDefault="005919F4" w:rsidP="005919F4">
      <w:pPr>
        <w:widowControl w:val="0"/>
        <w:autoSpaceDE w:val="0"/>
        <w:autoSpaceDN w:val="0"/>
        <w:adjustRightInd w:val="0"/>
        <w:ind w:left="1440" w:hanging="720"/>
      </w:pPr>
      <w:r>
        <w:t>b)</w:t>
      </w:r>
      <w:r>
        <w:tab/>
        <w:t xml:space="preserve">For coating lines, the daily-weighted average VOM content shall not exceed 0.42 kg VOM/l (3.5 lbs VOM/gal) of coating (minus water and any compounds which are specifically exempted from the definition of VOM) as applied during any day.  Owners and operators complying with this Section are not required to comply with Section 218.301 of this Part, or </w:t>
      </w:r>
    </w:p>
    <w:p w:rsidR="00893937" w:rsidRDefault="00893937" w:rsidP="005919F4">
      <w:pPr>
        <w:widowControl w:val="0"/>
        <w:autoSpaceDE w:val="0"/>
        <w:autoSpaceDN w:val="0"/>
        <w:adjustRightInd w:val="0"/>
        <w:ind w:left="1440" w:hanging="720"/>
      </w:pPr>
    </w:p>
    <w:p w:rsidR="005919F4" w:rsidRDefault="005919F4" w:rsidP="005919F4">
      <w:pPr>
        <w:widowControl w:val="0"/>
        <w:autoSpaceDE w:val="0"/>
        <w:autoSpaceDN w:val="0"/>
        <w:adjustRightInd w:val="0"/>
        <w:ind w:left="1440" w:hanging="720"/>
      </w:pPr>
      <w:r>
        <w:t>c)</w:t>
      </w:r>
      <w:r>
        <w:tab/>
        <w:t xml:space="preserve">An equivalent alternative control plan which has been approved by the Agency and the USEPA in federally enforceable permit or as a SIP revision. </w:t>
      </w:r>
    </w:p>
    <w:p w:rsidR="00893937" w:rsidRDefault="00893937" w:rsidP="005919F4">
      <w:pPr>
        <w:widowControl w:val="0"/>
        <w:autoSpaceDE w:val="0"/>
        <w:autoSpaceDN w:val="0"/>
        <w:adjustRightInd w:val="0"/>
        <w:ind w:left="1440" w:hanging="720"/>
      </w:pPr>
    </w:p>
    <w:p w:rsidR="005919F4" w:rsidRDefault="005919F4" w:rsidP="005919F4">
      <w:pPr>
        <w:widowControl w:val="0"/>
        <w:autoSpaceDE w:val="0"/>
        <w:autoSpaceDN w:val="0"/>
        <w:adjustRightInd w:val="0"/>
        <w:ind w:left="1440" w:hanging="720"/>
      </w:pPr>
      <w:r>
        <w:t>d)</w:t>
      </w:r>
      <w:r>
        <w:tab/>
        <w:t xml:space="preserve">Non-contact process water cooling towers which are subject to the control requirements of this Subpart shall comply with the following control measures no later than March 15, 1995 or upon initial start-up: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1)</w:t>
      </w:r>
      <w:r>
        <w:tab/>
        <w:t xml:space="preserve">The owner or operator of a non-contact process water cooling tower shall perform the following actions to control emissions of volatile organic material (VOM) from such a tower: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A)</w:t>
      </w:r>
      <w:r>
        <w:tab/>
        <w:t xml:space="preserve">Inspect and monitor such tower to identify leaks of VOM into the water, as further specified in subsection (d)(3) below;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B)</w:t>
      </w:r>
      <w:r>
        <w:tab/>
        <w:t xml:space="preserve">When a leak is identified, initiate and carry out steps to identify the specific leaking component or components as soon as practicable, as further specified in subsection (d)(4) below.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C)</w:t>
      </w:r>
      <w:r>
        <w:tab/>
        <w:t xml:space="preserve">When a leaking component is identified which: </w:t>
      </w:r>
    </w:p>
    <w:p w:rsidR="00893937" w:rsidRDefault="00893937" w:rsidP="005919F4">
      <w:pPr>
        <w:widowControl w:val="0"/>
        <w:autoSpaceDE w:val="0"/>
        <w:autoSpaceDN w:val="0"/>
        <w:adjustRightInd w:val="0"/>
        <w:ind w:left="3600" w:hanging="720"/>
      </w:pPr>
    </w:p>
    <w:p w:rsidR="005919F4" w:rsidRDefault="005919F4" w:rsidP="005919F4">
      <w:pPr>
        <w:widowControl w:val="0"/>
        <w:autoSpaceDE w:val="0"/>
        <w:autoSpaceDN w:val="0"/>
        <w:adjustRightInd w:val="0"/>
        <w:ind w:left="3600" w:hanging="720"/>
      </w:pPr>
      <w:proofErr w:type="spellStart"/>
      <w:r>
        <w:t>i</w:t>
      </w:r>
      <w:proofErr w:type="spellEnd"/>
      <w:r>
        <w:t>)</w:t>
      </w:r>
      <w:r>
        <w:tab/>
        <w:t xml:space="preserve">Can be removed from service without disrupting production, remove the component from service; </w:t>
      </w:r>
    </w:p>
    <w:p w:rsidR="00893937" w:rsidRDefault="00893937" w:rsidP="005919F4">
      <w:pPr>
        <w:widowControl w:val="0"/>
        <w:autoSpaceDE w:val="0"/>
        <w:autoSpaceDN w:val="0"/>
        <w:adjustRightInd w:val="0"/>
        <w:ind w:left="3600" w:hanging="720"/>
      </w:pPr>
    </w:p>
    <w:p w:rsidR="005919F4" w:rsidRDefault="005919F4" w:rsidP="005919F4">
      <w:pPr>
        <w:widowControl w:val="0"/>
        <w:autoSpaceDE w:val="0"/>
        <w:autoSpaceDN w:val="0"/>
        <w:adjustRightInd w:val="0"/>
        <w:ind w:left="3600" w:hanging="720"/>
      </w:pPr>
      <w:r>
        <w:t>ii)</w:t>
      </w:r>
      <w:r>
        <w:tab/>
        <w:t xml:space="preserve">Cannot be removed from service without disrupting production, undertake repair of the component at the next reasonable opportunity to do so including any period when the component is out of service for scheduled maintenance, as further specified in subsection (d)(4) below;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D)</w:t>
      </w:r>
      <w:r>
        <w:tab/>
        <w:t xml:space="preserve">Maintain records of inspection and monitoring activities, identification of leaks and leaking components, elimination and repair of leaks, and operation of equipment as related to these activities, as further specified in subsection (d)(5) below.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2)</w:t>
      </w:r>
      <w:r>
        <w:tab/>
        <w:t xml:space="preserve">A VOM leak shall be considered to exist in a non-contact process water cooling water system if the VOM emissions or VOM content exceed background levels as determined by monitoring conducted in accordance with subsection (d)(3)(A) below.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3)</w:t>
      </w:r>
      <w:r>
        <w:tab/>
        <w:t xml:space="preserve">The owner or operator of an non-contact process water cooling tower shall carry out an inspection and monitoring program to identify VOM leaks in the cooling water system.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A)</w:t>
      </w:r>
      <w:r>
        <w:tab/>
        <w:t xml:space="preserve">The owner or operator of a non-contact process water cooling tower shall submit to the Agency a proposed monitoring program, accompanied by technical justification for the program, including justification for the sampling location(s), parameter(s) selected for measurement, monitoring and inspection frequency, and the criteria used relative to the monitored parameters to determine whether a leak exists as specified in subsection (d)(2) above.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B)</w:t>
      </w:r>
      <w:r>
        <w:tab/>
        <w:t xml:space="preserve">This inspection and monitoring program for non-contact process water cooling towers shall include, but shall not be limited to: </w:t>
      </w:r>
    </w:p>
    <w:p w:rsidR="00893937" w:rsidRDefault="00893937" w:rsidP="005919F4">
      <w:pPr>
        <w:widowControl w:val="0"/>
        <w:autoSpaceDE w:val="0"/>
        <w:autoSpaceDN w:val="0"/>
        <w:adjustRightInd w:val="0"/>
        <w:ind w:left="3600" w:hanging="720"/>
      </w:pPr>
    </w:p>
    <w:p w:rsidR="005919F4" w:rsidRDefault="005919F4" w:rsidP="005919F4">
      <w:pPr>
        <w:widowControl w:val="0"/>
        <w:autoSpaceDE w:val="0"/>
        <w:autoSpaceDN w:val="0"/>
        <w:adjustRightInd w:val="0"/>
        <w:ind w:left="3600" w:hanging="720"/>
      </w:pPr>
      <w:proofErr w:type="spellStart"/>
      <w:r>
        <w:t>i</w:t>
      </w:r>
      <w:proofErr w:type="spellEnd"/>
      <w:r>
        <w:t>)</w:t>
      </w:r>
      <w:r>
        <w:tab/>
        <w:t xml:space="preserve">Monitoring of each such tower with a water flow rate of 25,000 gallons per minute or more at a petroleum refinery at least weekly and monitoring of other towers at least monthly; </w:t>
      </w:r>
    </w:p>
    <w:p w:rsidR="00893937" w:rsidRDefault="00893937" w:rsidP="005919F4">
      <w:pPr>
        <w:widowControl w:val="0"/>
        <w:autoSpaceDE w:val="0"/>
        <w:autoSpaceDN w:val="0"/>
        <w:adjustRightInd w:val="0"/>
        <w:ind w:left="3600" w:hanging="720"/>
      </w:pPr>
    </w:p>
    <w:p w:rsidR="005919F4" w:rsidRDefault="005919F4" w:rsidP="005919F4">
      <w:pPr>
        <w:widowControl w:val="0"/>
        <w:autoSpaceDE w:val="0"/>
        <w:autoSpaceDN w:val="0"/>
        <w:adjustRightInd w:val="0"/>
        <w:ind w:left="3600" w:hanging="720"/>
      </w:pPr>
      <w:r>
        <w:t>ii)</w:t>
      </w:r>
      <w:r>
        <w:tab/>
        <w:t xml:space="preserve">Inspection of each such tower at least weekly if monitoring is not performed at least weekly.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C)</w:t>
      </w:r>
      <w:r>
        <w:tab/>
        <w:t xml:space="preserve">This inspection and monitoring program shall be carried out in accordance with written procedures which the Agency shall specify as a condition in a federally enforceable operating permit.  These procedures shall include the VOM background levels for the cooling tower as established by the owner or operator through monitoring; describe the locations at which samples will be taken; identify the parameter(s) to be measured, the frequency of measurements, and the procedures for monitoring each such tower, that is, taking of samples and other subsequent handling and analyzing of samples; provide the criteria used to determine that a leak exists as specified in subsection (d)(2) above; and describe the records which will be maintained.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D)</w:t>
      </w:r>
      <w:r>
        <w:tab/>
        <w:t xml:space="preserve">A non-contact process water cooling tower is exempt from the requirements of subsections (d)(3)(B) and (d)(3)(C) above if all equipment where leaks of VOM into cooling water may occur is operated at a minimum pressure in the cooling water of at least 35 </w:t>
      </w:r>
      <w:proofErr w:type="spellStart"/>
      <w:r>
        <w:t>kPa</w:t>
      </w:r>
      <w:proofErr w:type="spellEnd"/>
      <w:r>
        <w:t xml:space="preserve"> greater than the maximum pressure in the process fluid.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4)</w:t>
      </w:r>
      <w:r>
        <w:tab/>
        <w:t xml:space="preserve">The repair of a leak in a non-contact process water cooling tower shall be considered to be completed in an acceptable manner as follows: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A)</w:t>
      </w:r>
      <w:r>
        <w:tab/>
        <w:t xml:space="preserve">Efforts to identify and locate the leaking components are initiated as soon as practicable, but in no event later than three days after detection of the leak in the cooling water tower;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B)</w:t>
      </w:r>
      <w:r>
        <w:tab/>
        <w:t xml:space="preserve">Leaking components shall be repaired or removed from service as soon as possible, but no later than 30 days after the leak in the cooling water tower is detected, unless the leaking components cannot be repaired until the next scheduled shutdown for maintenance.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5)</w:t>
      </w:r>
      <w:r>
        <w:tab/>
        <w:t xml:space="preserve">The owner or operator of a non-contact process water cooling tower shall keep records as set forth below in this subsection.  These records shall be retained at a readily accessible location at the source and shall be available for inspection and copying by the Agency for at least 3 years: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A)</w:t>
      </w:r>
      <w:r>
        <w:tab/>
        <w:t xml:space="preserve">Records of inspection and monitoring activity;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B)</w:t>
      </w:r>
      <w:r>
        <w:tab/>
        <w:t xml:space="preserve">Records of each leak identified in such tower, with date, time and nature of observation or measured level of parameter;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C)</w:t>
      </w:r>
      <w:r>
        <w:tab/>
        <w:t xml:space="preserve">Records of activity to identify leaking components, with date initiated, summary of components inspected with dates, and method of inspection and observations;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D)</w:t>
      </w:r>
      <w:r>
        <w:tab/>
        <w:t xml:space="preserve">Records of activity to remove a leaking component from service or repair a leaking component, with date initiated and completed, description of actions taken and the basis for determining the leak in such tower has been eliminated. If the leaking component is not identified, repaired or eliminated within 30 days of initial identification of a leak in such tower, this report shall include specific reasons why the leak could not be eliminated sooner including all other intervening periods when the process unit was out of service, actions taken to minimize VOM losses prior to elimination of the leak and any actions taken to prevent the recurrence of a leak of this type.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6)</w:t>
      </w:r>
      <w:r>
        <w:tab/>
        <w:t xml:space="preserve">The owner or operator of a non-contact process water cooling tower shall submit an annual report to the Agency which provides: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A)</w:t>
      </w:r>
      <w:r>
        <w:tab/>
        <w:t xml:space="preserve">The number of leaks identified in each cooling tower;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B)</w:t>
      </w:r>
      <w:r>
        <w:tab/>
        <w:t xml:space="preserve">A general description of activity to repair or eliminate leaks which were identified;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C)</w:t>
      </w:r>
      <w:r>
        <w:tab/>
        <w:t xml:space="preserve">Identification of each leak which was not repaired in 30 days from the date of identification of a leak in such a tower, with description of the leaks, explanation why the leak was not repaired in 30 days;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D)</w:t>
      </w:r>
      <w:r>
        <w:tab/>
        <w:t xml:space="preserve">Identification of any periods when required inspection and monitoring activities were not carried out. </w:t>
      </w:r>
    </w:p>
    <w:p w:rsidR="00893937" w:rsidRDefault="00893937" w:rsidP="005919F4">
      <w:pPr>
        <w:widowControl w:val="0"/>
        <w:autoSpaceDE w:val="0"/>
        <w:autoSpaceDN w:val="0"/>
        <w:adjustRightInd w:val="0"/>
        <w:ind w:left="1440" w:hanging="720"/>
      </w:pPr>
    </w:p>
    <w:p w:rsidR="005919F4" w:rsidRDefault="005919F4" w:rsidP="005919F4">
      <w:pPr>
        <w:widowControl w:val="0"/>
        <w:autoSpaceDE w:val="0"/>
        <w:autoSpaceDN w:val="0"/>
        <w:adjustRightInd w:val="0"/>
        <w:ind w:left="1440" w:hanging="720"/>
      </w:pPr>
      <w:r>
        <w:t>e)</w:t>
      </w:r>
      <w:r>
        <w:tab/>
        <w:t xml:space="preserve">Any leaks from components subject to the control requirements of this Subpart shall be subject to the following control measures by March 15, 1995: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1)</w:t>
      </w:r>
      <w:r>
        <w:tab/>
        <w:t xml:space="preserve">Repair any component from which a leak of VOL can be observed.  The repair shall be completed as soon as practicable but no later than 15 days after the leak is found, unless the leaking component cannot be repaired until the next process unit shutdown, in which case the leaking component must be repaired before the unit is restarted. </w:t>
      </w:r>
    </w:p>
    <w:p w:rsidR="00893937" w:rsidRDefault="00893937" w:rsidP="005919F4">
      <w:pPr>
        <w:widowControl w:val="0"/>
        <w:autoSpaceDE w:val="0"/>
        <w:autoSpaceDN w:val="0"/>
        <w:adjustRightInd w:val="0"/>
        <w:ind w:left="2160" w:hanging="720"/>
      </w:pPr>
    </w:p>
    <w:p w:rsidR="005919F4" w:rsidRDefault="005919F4" w:rsidP="005919F4">
      <w:pPr>
        <w:widowControl w:val="0"/>
        <w:autoSpaceDE w:val="0"/>
        <w:autoSpaceDN w:val="0"/>
        <w:adjustRightInd w:val="0"/>
        <w:ind w:left="2160" w:hanging="720"/>
      </w:pPr>
      <w:r>
        <w:t>2)</w:t>
      </w:r>
      <w:r>
        <w:tab/>
        <w:t xml:space="preserve">For any leak which cannot be readily repaired within one hour after detection, the following records, as set forth below in this subsection, shall be kept.  These records shall be maintained by the owner or operator for a minimum of two years after the date on which they are made.  Copies of the records shall be made available to the Agency or USEPA upon verbal or written request.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A)</w:t>
      </w:r>
      <w:r>
        <w:tab/>
        <w:t xml:space="preserve">The name and identification of the leaking component;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B)</w:t>
      </w:r>
      <w:r>
        <w:tab/>
        <w:t xml:space="preserve">The date and time the leak is detected;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C)</w:t>
      </w:r>
      <w:r>
        <w:tab/>
        <w:t xml:space="preserve">The action taken to repair the leak; and </w:t>
      </w:r>
    </w:p>
    <w:p w:rsidR="00893937" w:rsidRDefault="00893937"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2880" w:hanging="720"/>
      </w:pPr>
      <w:r>
        <w:t>D)</w:t>
      </w:r>
      <w:r>
        <w:tab/>
        <w:t xml:space="preserve">The date and time the leak is repaired. </w:t>
      </w:r>
    </w:p>
    <w:p w:rsidR="005919F4" w:rsidRDefault="005919F4" w:rsidP="005919F4">
      <w:pPr>
        <w:widowControl w:val="0"/>
        <w:autoSpaceDE w:val="0"/>
        <w:autoSpaceDN w:val="0"/>
        <w:adjustRightInd w:val="0"/>
        <w:ind w:left="2880" w:hanging="720"/>
      </w:pPr>
    </w:p>
    <w:p w:rsidR="005919F4" w:rsidRDefault="005919F4" w:rsidP="005919F4">
      <w:pPr>
        <w:widowControl w:val="0"/>
        <w:autoSpaceDE w:val="0"/>
        <w:autoSpaceDN w:val="0"/>
        <w:adjustRightInd w:val="0"/>
        <w:ind w:left="1440" w:hanging="720"/>
      </w:pPr>
      <w:r>
        <w:t xml:space="preserve">(Source:  Amended at 18 Ill. Reg. 1945, effective January 24, 1994) </w:t>
      </w:r>
    </w:p>
    <w:sectPr w:rsidR="005919F4" w:rsidSect="005919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9F4"/>
    <w:rsid w:val="005919F4"/>
    <w:rsid w:val="005C3366"/>
    <w:rsid w:val="00893937"/>
    <w:rsid w:val="009E17D0"/>
    <w:rsid w:val="00EA330A"/>
    <w:rsid w:val="00F3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