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234" w:rsidRDefault="006F5234" w:rsidP="006F5234">
      <w:pPr>
        <w:widowControl w:val="0"/>
        <w:autoSpaceDE w:val="0"/>
        <w:autoSpaceDN w:val="0"/>
        <w:adjustRightInd w:val="0"/>
      </w:pPr>
      <w:bookmarkStart w:id="0" w:name="_GoBack"/>
      <w:bookmarkEnd w:id="0"/>
    </w:p>
    <w:p w:rsidR="006F5234" w:rsidRDefault="006F5234" w:rsidP="006F5234">
      <w:pPr>
        <w:widowControl w:val="0"/>
        <w:autoSpaceDE w:val="0"/>
        <w:autoSpaceDN w:val="0"/>
        <w:adjustRightInd w:val="0"/>
      </w:pPr>
      <w:r>
        <w:rPr>
          <w:b/>
          <w:bCs/>
        </w:rPr>
        <w:t>Section 218.692  Recordkeeping and Reporting for Subject Emission Units</w:t>
      </w:r>
      <w:r>
        <w:t xml:space="preserve"> </w:t>
      </w:r>
    </w:p>
    <w:p w:rsidR="006F5234" w:rsidRDefault="006F5234" w:rsidP="006F5234">
      <w:pPr>
        <w:widowControl w:val="0"/>
        <w:autoSpaceDE w:val="0"/>
        <w:autoSpaceDN w:val="0"/>
        <w:adjustRightInd w:val="0"/>
      </w:pPr>
    </w:p>
    <w:p w:rsidR="006F5234" w:rsidRDefault="006F5234" w:rsidP="006F5234">
      <w:pPr>
        <w:widowControl w:val="0"/>
        <w:autoSpaceDE w:val="0"/>
        <w:autoSpaceDN w:val="0"/>
        <w:adjustRightInd w:val="0"/>
        <w:ind w:left="1440" w:hanging="720"/>
      </w:pPr>
      <w:r>
        <w:t>a)</w:t>
      </w:r>
      <w:r>
        <w:tab/>
        <w:t xml:space="preserve">Any owner or operator of an aerosol can filling line or propellant booster pump which is subject to the requirements of Subpart DD of this Part and complying by means of the use of emission capture and control equipment shall comply with the following: </w:t>
      </w:r>
    </w:p>
    <w:p w:rsidR="006744A8" w:rsidRDefault="006744A8" w:rsidP="006F5234">
      <w:pPr>
        <w:widowControl w:val="0"/>
        <w:autoSpaceDE w:val="0"/>
        <w:autoSpaceDN w:val="0"/>
        <w:adjustRightInd w:val="0"/>
        <w:ind w:left="2160" w:hanging="720"/>
      </w:pPr>
    </w:p>
    <w:p w:rsidR="006F5234" w:rsidRDefault="006F5234" w:rsidP="006F5234">
      <w:pPr>
        <w:widowControl w:val="0"/>
        <w:autoSpaceDE w:val="0"/>
        <w:autoSpaceDN w:val="0"/>
        <w:adjustRightInd w:val="0"/>
        <w:ind w:left="2160" w:hanging="720"/>
      </w:pPr>
      <w:r>
        <w:t>1)</w:t>
      </w:r>
      <w:r>
        <w:tab/>
        <w:t xml:space="preserve">By a date consistent with Section 218.106 of this Part, or upon initial start-up of an aerosol can filling line or propellant booster pump, the owner or operator of the subject line or pump shall demonstrate to the Agency that the subject line or pump will be in compliance on and after a date consistent with Section 218.106 of this Part, or on and after the initial start-up date by submitting to the Agency all calculations and other supporting data, including descriptions and results of any tests the owner or operator may have performed. </w:t>
      </w:r>
    </w:p>
    <w:p w:rsidR="006744A8" w:rsidRDefault="006744A8" w:rsidP="006F5234">
      <w:pPr>
        <w:widowControl w:val="0"/>
        <w:autoSpaceDE w:val="0"/>
        <w:autoSpaceDN w:val="0"/>
        <w:adjustRightInd w:val="0"/>
        <w:ind w:left="2160" w:hanging="720"/>
      </w:pPr>
    </w:p>
    <w:p w:rsidR="006F5234" w:rsidRDefault="006F5234" w:rsidP="006F5234">
      <w:pPr>
        <w:widowControl w:val="0"/>
        <w:autoSpaceDE w:val="0"/>
        <w:autoSpaceDN w:val="0"/>
        <w:adjustRightInd w:val="0"/>
        <w:ind w:left="2160" w:hanging="720"/>
      </w:pPr>
      <w:r>
        <w:t>2)</w:t>
      </w:r>
      <w:r>
        <w:tab/>
        <w:t xml:space="preserve">On and after a date consistent with Section 218.106 of this Part, or on and after the initial start-up date, the owner or operator of a subject line or pump shall collect and record all of the following information each day and maintain the information at the source for a period of three years: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A)</w:t>
      </w:r>
      <w:r>
        <w:tab/>
        <w:t xml:space="preserve">Control device monitoring data;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B)</w:t>
      </w:r>
      <w:r>
        <w:tab/>
        <w:t xml:space="preserve">A log of operating time for the capture system, control device, monitoring equipment and the associated lines and pumps; and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C)</w:t>
      </w:r>
      <w:r>
        <w:tab/>
        <w:t xml:space="preserve">A maintenance log for the capture system, control device and monitoring equipment detailing all routine and non-routine maintenance performed including dates and duration of any outages. </w:t>
      </w:r>
    </w:p>
    <w:p w:rsidR="006744A8" w:rsidRDefault="006744A8" w:rsidP="006F5234">
      <w:pPr>
        <w:widowControl w:val="0"/>
        <w:autoSpaceDE w:val="0"/>
        <w:autoSpaceDN w:val="0"/>
        <w:adjustRightInd w:val="0"/>
        <w:ind w:left="2160" w:hanging="720"/>
      </w:pPr>
    </w:p>
    <w:p w:rsidR="006F5234" w:rsidRDefault="006F5234" w:rsidP="006F5234">
      <w:pPr>
        <w:widowControl w:val="0"/>
        <w:autoSpaceDE w:val="0"/>
        <w:autoSpaceDN w:val="0"/>
        <w:adjustRightInd w:val="0"/>
        <w:ind w:left="2160" w:hanging="720"/>
      </w:pPr>
      <w:r>
        <w:t>3)</w:t>
      </w:r>
      <w:r>
        <w:tab/>
        <w:t xml:space="preserve">On and after a date consistent with Section 218.106 of this Part, the owner or operator of a subject line or pump shall notify the Agency: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A)</w:t>
      </w:r>
      <w:r>
        <w:tab/>
        <w:t xml:space="preserve">Of a violation of the requirements of Subpart DD of this Part by sending a copy of any records showing the violation to the Agency within 30 days following the occurrence of the violation; and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B)</w:t>
      </w:r>
      <w:r>
        <w:tab/>
        <w:t xml:space="preserve">At least 30 calendar days before changing the method of compliance with Subpart DD of this Part from the use of capture systems and control devices to methods of filling cans, including use of a reclamation system or pump work practice, the owner or operator shall comply with the requirements of subsections (b)(1) or (c)(1) below, respectively. Upon changing the method of compliance with Subpart DD of this Part from the use of capture systems and control devices to compliance with the methods of filling cans or work practices, the owner or operator shall comply with all requirements of subsections (b) or (c) below, respectively. </w:t>
      </w:r>
    </w:p>
    <w:p w:rsidR="006744A8" w:rsidRDefault="006744A8" w:rsidP="006F5234">
      <w:pPr>
        <w:widowControl w:val="0"/>
        <w:autoSpaceDE w:val="0"/>
        <w:autoSpaceDN w:val="0"/>
        <w:adjustRightInd w:val="0"/>
        <w:ind w:left="1440" w:hanging="720"/>
      </w:pPr>
    </w:p>
    <w:p w:rsidR="006F5234" w:rsidRDefault="006F5234" w:rsidP="006F5234">
      <w:pPr>
        <w:widowControl w:val="0"/>
        <w:autoSpaceDE w:val="0"/>
        <w:autoSpaceDN w:val="0"/>
        <w:adjustRightInd w:val="0"/>
        <w:ind w:left="1440" w:hanging="720"/>
      </w:pPr>
      <w:r>
        <w:t>b)</w:t>
      </w:r>
      <w:r>
        <w:tab/>
        <w:t xml:space="preserve">Any owner or operator of an aerosol can filling line which is subject to the requirements of Subpart DD of this Part and complying by means of the methods of filling cans including use of a reclamation system shall comply with the following: </w:t>
      </w:r>
    </w:p>
    <w:p w:rsidR="006744A8" w:rsidRDefault="006744A8" w:rsidP="006F5234">
      <w:pPr>
        <w:widowControl w:val="0"/>
        <w:autoSpaceDE w:val="0"/>
        <w:autoSpaceDN w:val="0"/>
        <w:adjustRightInd w:val="0"/>
        <w:ind w:left="2160" w:hanging="720"/>
      </w:pPr>
    </w:p>
    <w:p w:rsidR="006F5234" w:rsidRDefault="006F5234" w:rsidP="006F5234">
      <w:pPr>
        <w:widowControl w:val="0"/>
        <w:autoSpaceDE w:val="0"/>
        <w:autoSpaceDN w:val="0"/>
        <w:adjustRightInd w:val="0"/>
        <w:ind w:left="2160" w:hanging="720"/>
      </w:pPr>
      <w:r>
        <w:t>1)</w:t>
      </w:r>
      <w:r>
        <w:tab/>
        <w:t xml:space="preserve">By a date consistent with Section 218.106 of this Part, or upon initial start-up of a line subject to Subpart DD of this Part, the owner or operator of the subject line shall certify to the Agency that the line will be in compliance on and after a date consistent with Section 218.106 of this Part, or on and after the initial start-up date.  Such certification shall include: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A)</w:t>
      </w:r>
      <w:r>
        <w:tab/>
        <w:t xml:space="preserve">The name and identification number of each line which will comply by means of the methods of filling cans;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B)</w:t>
      </w:r>
      <w:r>
        <w:tab/>
        <w:t xml:space="preserve">The name and manufacturer's description of the can filling system;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C)</w:t>
      </w:r>
      <w:r>
        <w:tab/>
        <w:t xml:space="preserve">Calculations and other data to demonstrate the propellant losses with these systems, including a description and results of any test the owner or operator has performed;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D)</w:t>
      </w:r>
      <w:r>
        <w:tab/>
        <w:t xml:space="preserve">Technical and production data, along with calculations to demonstrate that the required percentage of cans capable of being filled by means of through-the-valve fill will be filled using through-the-valve fill;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E)</w:t>
      </w:r>
      <w:r>
        <w:tab/>
        <w:t xml:space="preserve">For a reclamation system, the parameters which will be monitored to demonstrate proper system operation, with justification;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F)</w:t>
      </w:r>
      <w:r>
        <w:tab/>
        <w:t xml:space="preserve">For a system approved in a federally enforceable permit, identification of such permit; and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G)</w:t>
      </w:r>
      <w:r>
        <w:tab/>
        <w:t xml:space="preserve">An example of the records which will be kept pursuant to subsections (b)(2) and (b)(3) below. </w:t>
      </w:r>
    </w:p>
    <w:p w:rsidR="006744A8" w:rsidRDefault="006744A8" w:rsidP="006F5234">
      <w:pPr>
        <w:widowControl w:val="0"/>
        <w:autoSpaceDE w:val="0"/>
        <w:autoSpaceDN w:val="0"/>
        <w:adjustRightInd w:val="0"/>
        <w:ind w:left="2160" w:hanging="720"/>
      </w:pPr>
    </w:p>
    <w:p w:rsidR="006F5234" w:rsidRDefault="006F5234" w:rsidP="006F5234">
      <w:pPr>
        <w:widowControl w:val="0"/>
        <w:autoSpaceDE w:val="0"/>
        <w:autoSpaceDN w:val="0"/>
        <w:adjustRightInd w:val="0"/>
        <w:ind w:left="2160" w:hanging="720"/>
      </w:pPr>
      <w:r>
        <w:t>2)</w:t>
      </w:r>
      <w:r>
        <w:tab/>
        <w:t xml:space="preserve">On and after a date consistent with Section 218.106 of this Part or on and after the initial start-up date, the owner or operator of a subject line shall collect and record the following information for each type of product that is not filled by the through-the-valve method.  Information need be provided pursuant only to subsections (B), (C), (D) and (E) below to the extent that the information is relied upon by the owner or operator to demonstrate that a product is not capable of being filled by through-the-valve method.  For this purpose, each formulation in a particular type of can with a particular type of valve assembly shall be addressed separately as a unique product considering the range of models of cans and valve assemblies, e.g., suppliers, sizes and weights of the type used for such product: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A)</w:t>
      </w:r>
      <w:r>
        <w:tab/>
        <w:t xml:space="preserve">Identifying information for the product type, including identification and description of the cans' contents, type and model of cans, type and models of valve assembly, and type of propellant and nominal propellant charge;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B)</w:t>
      </w:r>
      <w:r>
        <w:tab/>
        <w:t xml:space="preserve">Whether the valve assembly is able to be through-the-valve filled;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C)</w:t>
      </w:r>
      <w:r>
        <w:tab/>
        <w:t xml:space="preserve">Under-the-cup operating rate and projected through-the-valve fill operating rate;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D)</w:t>
      </w:r>
      <w:r>
        <w:tab/>
        <w:t xml:space="preserve">Information addressing the impact of through-the-valve fill on performance;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E)</w:t>
      </w:r>
      <w:r>
        <w:tab/>
        <w:t xml:space="preserve">Other supporting data; and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F)</w:t>
      </w:r>
      <w:r>
        <w:tab/>
        <w:t xml:space="preserve">Whether the product is deemed capable of being filled by the through-the-valve method. </w:t>
      </w:r>
    </w:p>
    <w:p w:rsidR="006744A8" w:rsidRDefault="006744A8" w:rsidP="006F5234">
      <w:pPr>
        <w:widowControl w:val="0"/>
        <w:autoSpaceDE w:val="0"/>
        <w:autoSpaceDN w:val="0"/>
        <w:adjustRightInd w:val="0"/>
        <w:ind w:left="2160" w:hanging="720"/>
      </w:pPr>
    </w:p>
    <w:p w:rsidR="006F5234" w:rsidRDefault="006F5234" w:rsidP="006F5234">
      <w:pPr>
        <w:widowControl w:val="0"/>
        <w:autoSpaceDE w:val="0"/>
        <w:autoSpaceDN w:val="0"/>
        <w:adjustRightInd w:val="0"/>
        <w:ind w:left="2160" w:hanging="720"/>
      </w:pPr>
      <w:r>
        <w:t>3)</w:t>
      </w:r>
      <w:r>
        <w:tab/>
        <w:t xml:space="preserve">On and after a date consistent with Section 218.106 of this Part or on and after the initial start-up date, the owner or operator of a subject line shall collect and record all of the following information each day for each line and maintain the information at the source for a period of three years: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A)</w:t>
      </w:r>
      <w:r>
        <w:tab/>
        <w:t xml:space="preserve">Operating data for the line and fill systems;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B)</w:t>
      </w:r>
      <w:r>
        <w:tab/>
        <w:t xml:space="preserve">For a reclamation system, system monitoring data; and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C)</w:t>
      </w:r>
      <w:r>
        <w:tab/>
        <w:t xml:space="preserve">Number of cans filled which are capable of being filled by means of through-the-valve fill, determined in accordance with the records kept pursuant to subsection (b)(2) above and percentage of such cans actually filled using through-the-valve fill. </w:t>
      </w:r>
    </w:p>
    <w:p w:rsidR="006744A8" w:rsidRDefault="006744A8" w:rsidP="006F5234">
      <w:pPr>
        <w:widowControl w:val="0"/>
        <w:autoSpaceDE w:val="0"/>
        <w:autoSpaceDN w:val="0"/>
        <w:adjustRightInd w:val="0"/>
        <w:ind w:left="2160" w:hanging="720"/>
      </w:pPr>
    </w:p>
    <w:p w:rsidR="006F5234" w:rsidRDefault="006F5234" w:rsidP="006F5234">
      <w:pPr>
        <w:widowControl w:val="0"/>
        <w:autoSpaceDE w:val="0"/>
        <w:autoSpaceDN w:val="0"/>
        <w:adjustRightInd w:val="0"/>
        <w:ind w:left="2160" w:hanging="720"/>
      </w:pPr>
      <w:r>
        <w:t>4)</w:t>
      </w:r>
      <w:r>
        <w:tab/>
        <w:t xml:space="preserve">On and after the date consistent with Section 218.106 of this Part, the owner or operator of a subject line shall notify the Agency: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A)</w:t>
      </w:r>
      <w:r>
        <w:tab/>
        <w:t xml:space="preserve">Of a violation of the requirements of Subpart DD of this Part by sending a copy of any record showing the violation to the Agency within 30 days following the calendar quarter in which the violation occurred;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B)</w:t>
      </w:r>
      <w:r>
        <w:tab/>
        <w:t xml:space="preserve">At least 30 calendar days before changing the method of compliance with Subpart DD of this Part, from the methods of filling cans to the use of capture systems and control devices, the owner or operator shall comply with all requirements of subsection (a)(1) above.  Upon changing the method of compliance, the owner or operator shall comply with all requirements of subsection (a) above. </w:t>
      </w:r>
    </w:p>
    <w:p w:rsidR="006744A8" w:rsidRDefault="006744A8" w:rsidP="006F5234">
      <w:pPr>
        <w:widowControl w:val="0"/>
        <w:autoSpaceDE w:val="0"/>
        <w:autoSpaceDN w:val="0"/>
        <w:adjustRightInd w:val="0"/>
        <w:ind w:left="1440" w:hanging="720"/>
      </w:pPr>
    </w:p>
    <w:p w:rsidR="006F5234" w:rsidRDefault="006F5234" w:rsidP="006F5234">
      <w:pPr>
        <w:widowControl w:val="0"/>
        <w:autoSpaceDE w:val="0"/>
        <w:autoSpaceDN w:val="0"/>
        <w:adjustRightInd w:val="0"/>
        <w:ind w:left="1440" w:hanging="720"/>
      </w:pPr>
      <w:r>
        <w:t>c)</w:t>
      </w:r>
      <w:r>
        <w:tab/>
        <w:t xml:space="preserve">Any owner or operator of a propellant booster pump which is subject to the requirements of Subpart DD of this Part and complying by means of work practices, shall comply with the following: </w:t>
      </w:r>
    </w:p>
    <w:p w:rsidR="006744A8" w:rsidRDefault="006744A8" w:rsidP="006F5234">
      <w:pPr>
        <w:widowControl w:val="0"/>
        <w:autoSpaceDE w:val="0"/>
        <w:autoSpaceDN w:val="0"/>
        <w:adjustRightInd w:val="0"/>
        <w:ind w:left="2160" w:hanging="720"/>
      </w:pPr>
    </w:p>
    <w:p w:rsidR="006F5234" w:rsidRDefault="006F5234" w:rsidP="006F5234">
      <w:pPr>
        <w:widowControl w:val="0"/>
        <w:autoSpaceDE w:val="0"/>
        <w:autoSpaceDN w:val="0"/>
        <w:adjustRightInd w:val="0"/>
        <w:ind w:left="2160" w:hanging="720"/>
      </w:pPr>
      <w:r>
        <w:t>1)</w:t>
      </w:r>
      <w:r>
        <w:tab/>
        <w:t xml:space="preserve">By a date consistent with Section 218.106 of this Part, or upon initial start-up of a pump subject to Subpart DD of this Part, the owner or operator of the subject pump shall certify to the Agency that the pump will be in compliance on and after a date consistent with Section 218.106 of this Part, or on and after the initial start-up date.  Such certification shall include: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A)</w:t>
      </w:r>
      <w:r>
        <w:tab/>
        <w:t xml:space="preserve">The name and identification number of each pump which will comply by means of work practices;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B)</w:t>
      </w:r>
      <w:r>
        <w:tab/>
        <w:t xml:space="preserve">The work practices which will be followed for the pump, including the means which will be used to determine whether the pump is leaking, that is, experiencing loss of VOM compared to background levels;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C)</w:t>
      </w:r>
      <w:r>
        <w:tab/>
        <w:t xml:space="preserve">For work practices approved in a federally enforceable permit, identification of such permit; and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D)</w:t>
      </w:r>
      <w:r>
        <w:tab/>
        <w:t xml:space="preserve">An example of the records which will be kept pursuant to subsection (c)(2) below. </w:t>
      </w:r>
    </w:p>
    <w:p w:rsidR="006744A8" w:rsidRDefault="006744A8" w:rsidP="006F5234">
      <w:pPr>
        <w:widowControl w:val="0"/>
        <w:autoSpaceDE w:val="0"/>
        <w:autoSpaceDN w:val="0"/>
        <w:adjustRightInd w:val="0"/>
        <w:ind w:left="2160" w:hanging="720"/>
      </w:pPr>
    </w:p>
    <w:p w:rsidR="006F5234" w:rsidRDefault="006F5234" w:rsidP="006F5234">
      <w:pPr>
        <w:widowControl w:val="0"/>
        <w:autoSpaceDE w:val="0"/>
        <w:autoSpaceDN w:val="0"/>
        <w:adjustRightInd w:val="0"/>
        <w:ind w:left="2160" w:hanging="720"/>
      </w:pPr>
      <w:r>
        <w:t>2)</w:t>
      </w:r>
      <w:r>
        <w:tab/>
        <w:t xml:space="preserve">On and after the date consistent with Section 218.106 of this Part, or on and after the initial start-up date, the owner or operator of a subject pump shall collect and record all of the following information each day for each pump and maintain the information at the source for a period of three years: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A)</w:t>
      </w:r>
      <w:r>
        <w:tab/>
        <w:t xml:space="preserve">Operating data for each pump, including date and time a leak in a pump is detected, date and time a leaking pump is removed from service and action taken to repair a pump; and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B)</w:t>
      </w:r>
      <w:r>
        <w:tab/>
        <w:t xml:space="preserve">A maintenance log for the pump, detailing all routine and non-routine maintenance performed including dates and duration of any outages. </w:t>
      </w:r>
    </w:p>
    <w:p w:rsidR="006744A8" w:rsidRDefault="006744A8" w:rsidP="006F5234">
      <w:pPr>
        <w:widowControl w:val="0"/>
        <w:autoSpaceDE w:val="0"/>
        <w:autoSpaceDN w:val="0"/>
        <w:adjustRightInd w:val="0"/>
        <w:ind w:left="2160" w:hanging="720"/>
      </w:pPr>
    </w:p>
    <w:p w:rsidR="006F5234" w:rsidRDefault="006F5234" w:rsidP="006F5234">
      <w:pPr>
        <w:widowControl w:val="0"/>
        <w:autoSpaceDE w:val="0"/>
        <w:autoSpaceDN w:val="0"/>
        <w:adjustRightInd w:val="0"/>
        <w:ind w:left="2160" w:hanging="720"/>
      </w:pPr>
      <w:r>
        <w:t>3)</w:t>
      </w:r>
      <w:r>
        <w:tab/>
        <w:t xml:space="preserve">On and after a date consistent with Section 218.106 of this Part, the owner or operator of a subject pump shall notify the Agency: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A)</w:t>
      </w:r>
      <w:r>
        <w:tab/>
        <w:t xml:space="preserve">Of a violation of the requirements of Subpart DD of this Part by sending a copy of any record showing the violation to the Agency within 30 days following the occurrence of the violation; </w:t>
      </w:r>
    </w:p>
    <w:p w:rsidR="006744A8" w:rsidRDefault="006744A8"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2880" w:hanging="720"/>
      </w:pPr>
      <w:r>
        <w:t>B)</w:t>
      </w:r>
      <w:r>
        <w:tab/>
        <w:t xml:space="preserve">At least 30 calendar days before changing the method of compliance with Subpart DD of this Part from work practices to use of emission capture and control equipment, the owner or operator shall submit a revised certification pursuant to subsection (a)(1) above.  Upon changing the method of compliance with Subpart DD of this Part, the owner or operator shall comply with all applicable requirements of subsection (a) above. </w:t>
      </w:r>
    </w:p>
    <w:p w:rsidR="006F5234" w:rsidRDefault="006F5234" w:rsidP="006F5234">
      <w:pPr>
        <w:widowControl w:val="0"/>
        <w:autoSpaceDE w:val="0"/>
        <w:autoSpaceDN w:val="0"/>
        <w:adjustRightInd w:val="0"/>
        <w:ind w:left="2880" w:hanging="720"/>
      </w:pPr>
    </w:p>
    <w:p w:rsidR="006F5234" w:rsidRDefault="006F5234" w:rsidP="006F5234">
      <w:pPr>
        <w:widowControl w:val="0"/>
        <w:autoSpaceDE w:val="0"/>
        <w:autoSpaceDN w:val="0"/>
        <w:adjustRightInd w:val="0"/>
        <w:ind w:left="1440" w:hanging="720"/>
      </w:pPr>
      <w:r>
        <w:t xml:space="preserve">(Source:  Added at 18 Ill. Reg. 1945, effective January 24, 1994) </w:t>
      </w:r>
    </w:p>
    <w:sectPr w:rsidR="006F5234" w:rsidSect="006F52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5234"/>
    <w:rsid w:val="003347FB"/>
    <w:rsid w:val="003A7213"/>
    <w:rsid w:val="005C3366"/>
    <w:rsid w:val="006744A8"/>
    <w:rsid w:val="006F5234"/>
    <w:rsid w:val="00E50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