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B9" w:rsidRDefault="001722B9" w:rsidP="001722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22B9" w:rsidRDefault="001722B9" w:rsidP="001722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217.805  Emission Unit Eligibility</w:t>
      </w:r>
      <w:r>
        <w:t xml:space="preserve"> </w:t>
      </w:r>
    </w:p>
    <w:p w:rsidR="001722B9" w:rsidRDefault="001722B9" w:rsidP="001722B9">
      <w:pPr>
        <w:widowControl w:val="0"/>
        <w:autoSpaceDE w:val="0"/>
        <w:autoSpaceDN w:val="0"/>
        <w:adjustRightInd w:val="0"/>
      </w:pPr>
    </w:p>
    <w:p w:rsidR="001722B9" w:rsidRDefault="001722B9" w:rsidP="001722B9">
      <w:pPr>
        <w:widowControl w:val="0"/>
        <w:autoSpaceDE w:val="0"/>
        <w:autoSpaceDN w:val="0"/>
        <w:adjustRightInd w:val="0"/>
      </w:pPr>
      <w:r>
        <w:t xml:space="preserve">Any owner or operator of a stationary source may submit a proposal, as provided in Section 217.835 of this Subpart, for voluntarily reducing </w:t>
      </w:r>
      <w:proofErr w:type="spellStart"/>
      <w:r>
        <w:t>NO</w:t>
      </w:r>
      <w:r w:rsidRPr="00E02E75">
        <w:rPr>
          <w:vertAlign w:val="subscript"/>
        </w:rPr>
        <w:t>x</w:t>
      </w:r>
      <w:proofErr w:type="spellEnd"/>
      <w:r w:rsidR="00E02E75">
        <w:t xml:space="preserve"> </w:t>
      </w:r>
      <w:r>
        <w:t xml:space="preserve">emissions during the control period, if each emission unit from which </w:t>
      </w:r>
      <w:proofErr w:type="spellStart"/>
      <w:r>
        <w:t>NO</w:t>
      </w:r>
      <w:r w:rsidRPr="00E02E75">
        <w:rPr>
          <w:vertAlign w:val="subscript"/>
        </w:rPr>
        <w:t>x</w:t>
      </w:r>
      <w:proofErr w:type="spellEnd"/>
      <w:r w:rsidR="00E02E75">
        <w:t xml:space="preserve"> reductions at the source </w:t>
      </w:r>
      <w:r>
        <w:t xml:space="preserve">will be obtained meets the following criteria: </w:t>
      </w:r>
    </w:p>
    <w:p w:rsidR="00833468" w:rsidRDefault="00833468" w:rsidP="001722B9">
      <w:pPr>
        <w:widowControl w:val="0"/>
        <w:autoSpaceDE w:val="0"/>
        <w:autoSpaceDN w:val="0"/>
        <w:adjustRightInd w:val="0"/>
      </w:pPr>
    </w:p>
    <w:p w:rsidR="001722B9" w:rsidRDefault="001722B9" w:rsidP="001722B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Discharges through a stack; </w:t>
      </w:r>
    </w:p>
    <w:p w:rsidR="00833468" w:rsidRDefault="00833468" w:rsidP="001722B9">
      <w:pPr>
        <w:widowControl w:val="0"/>
        <w:autoSpaceDE w:val="0"/>
        <w:autoSpaceDN w:val="0"/>
        <w:adjustRightInd w:val="0"/>
        <w:ind w:left="1440" w:hanging="720"/>
      </w:pPr>
    </w:p>
    <w:p w:rsidR="001722B9" w:rsidRDefault="001722B9" w:rsidP="001722B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Is fossil fuel-fired; </w:t>
      </w:r>
    </w:p>
    <w:p w:rsidR="00833468" w:rsidRDefault="00833468" w:rsidP="001722B9">
      <w:pPr>
        <w:widowControl w:val="0"/>
        <w:autoSpaceDE w:val="0"/>
        <w:autoSpaceDN w:val="0"/>
        <w:adjustRightInd w:val="0"/>
        <w:ind w:left="1440" w:hanging="720"/>
      </w:pPr>
    </w:p>
    <w:p w:rsidR="001722B9" w:rsidRDefault="001722B9" w:rsidP="001722B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Is not subject to the requirements of Subpart</w:t>
      </w:r>
      <w:r w:rsidR="000D7536">
        <w:t>s</w:t>
      </w:r>
      <w:r>
        <w:t xml:space="preserve"> T, U, V or W of this Part; </w:t>
      </w:r>
    </w:p>
    <w:p w:rsidR="00833468" w:rsidRDefault="00833468" w:rsidP="001722B9">
      <w:pPr>
        <w:widowControl w:val="0"/>
        <w:autoSpaceDE w:val="0"/>
        <w:autoSpaceDN w:val="0"/>
        <w:adjustRightInd w:val="0"/>
        <w:ind w:left="1440" w:hanging="720"/>
      </w:pPr>
    </w:p>
    <w:p w:rsidR="001722B9" w:rsidRDefault="001722B9" w:rsidP="001722B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Is not a retired unit pursuant to 40 CFR 96.5; </w:t>
      </w:r>
    </w:p>
    <w:p w:rsidR="00833468" w:rsidRDefault="00833468" w:rsidP="001722B9">
      <w:pPr>
        <w:widowControl w:val="0"/>
        <w:autoSpaceDE w:val="0"/>
        <w:autoSpaceDN w:val="0"/>
        <w:adjustRightInd w:val="0"/>
        <w:ind w:left="1440" w:hanging="720"/>
      </w:pPr>
    </w:p>
    <w:p w:rsidR="001722B9" w:rsidRDefault="001722B9" w:rsidP="001722B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Has not elected to become an opt-in unit pursuant to Section 217.754 or Section 217.774 of this Part; and </w:t>
      </w:r>
    </w:p>
    <w:p w:rsidR="00833468" w:rsidRDefault="00833468" w:rsidP="001722B9">
      <w:pPr>
        <w:widowControl w:val="0"/>
        <w:autoSpaceDE w:val="0"/>
        <w:autoSpaceDN w:val="0"/>
        <w:adjustRightInd w:val="0"/>
        <w:ind w:left="1440" w:hanging="720"/>
      </w:pPr>
    </w:p>
    <w:p w:rsidR="001722B9" w:rsidRDefault="001722B9" w:rsidP="001722B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Is not a stationary internal combustion engine that emits more than one ton of </w:t>
      </w:r>
      <w:proofErr w:type="spellStart"/>
      <w:r w:rsidRPr="00E02E75">
        <w:t>NOx</w:t>
      </w:r>
      <w:proofErr w:type="spellEnd"/>
      <w:r w:rsidR="00E02E75">
        <w:t xml:space="preserve"> per day during the ozone control </w:t>
      </w:r>
      <w:r w:rsidRPr="00E02E75">
        <w:t>period</w:t>
      </w:r>
      <w:r>
        <w:t xml:space="preserve">. </w:t>
      </w:r>
    </w:p>
    <w:p w:rsidR="001722B9" w:rsidRDefault="001722B9" w:rsidP="001722B9">
      <w:pPr>
        <w:widowControl w:val="0"/>
        <w:autoSpaceDE w:val="0"/>
        <w:autoSpaceDN w:val="0"/>
        <w:adjustRightInd w:val="0"/>
        <w:ind w:left="1440" w:hanging="720"/>
      </w:pPr>
    </w:p>
    <w:p w:rsidR="001722B9" w:rsidRDefault="001722B9" w:rsidP="001722B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5914, effective April 17, 2001) </w:t>
      </w:r>
    </w:p>
    <w:sectPr w:rsidR="001722B9" w:rsidSect="001722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2B9"/>
    <w:rsid w:val="000D7536"/>
    <w:rsid w:val="0011574D"/>
    <w:rsid w:val="001722B9"/>
    <w:rsid w:val="003D4731"/>
    <w:rsid w:val="005C3366"/>
    <w:rsid w:val="00833468"/>
    <w:rsid w:val="009C1C28"/>
    <w:rsid w:val="00E0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</vt:lpstr>
    </vt:vector>
  </TitlesOfParts>
  <Company>General Assembly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