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948E" w14:textId="77777777" w:rsidR="001771FD" w:rsidRDefault="001771FD" w:rsidP="001771FD">
      <w:pPr>
        <w:widowControl w:val="0"/>
        <w:autoSpaceDE w:val="0"/>
        <w:autoSpaceDN w:val="0"/>
        <w:adjustRightInd w:val="0"/>
      </w:pPr>
    </w:p>
    <w:p w14:paraId="213FF8C2" w14:textId="77777777" w:rsidR="001771FD" w:rsidRDefault="001771FD" w:rsidP="001771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216.104  Incorporations by Reference</w:t>
      </w:r>
      <w:r>
        <w:t xml:space="preserve"> </w:t>
      </w:r>
    </w:p>
    <w:p w14:paraId="2E36F6E8" w14:textId="77777777" w:rsidR="001771FD" w:rsidRDefault="001771FD" w:rsidP="001771FD">
      <w:pPr>
        <w:widowControl w:val="0"/>
        <w:autoSpaceDE w:val="0"/>
        <w:autoSpaceDN w:val="0"/>
        <w:adjustRightInd w:val="0"/>
      </w:pPr>
    </w:p>
    <w:p w14:paraId="0DAAE040" w14:textId="74DFC710" w:rsidR="001771FD" w:rsidRDefault="001771FD" w:rsidP="001771FD">
      <w:pPr>
        <w:widowControl w:val="0"/>
        <w:autoSpaceDE w:val="0"/>
        <w:autoSpaceDN w:val="0"/>
        <w:adjustRightInd w:val="0"/>
      </w:pPr>
      <w:r>
        <w:t>The following materials are incorporated by reference:  non-dispersive infrared method, 40 CFR 60, Appendix A, Method 10 (1982)</w:t>
      </w:r>
      <w:r w:rsidR="006F2B3D" w:rsidRPr="0023559C">
        <w:t>; 40 CFR 63, Subpart A (2022); 40 CFR 63, Subpart UUU (2022)</w:t>
      </w:r>
      <w:r w:rsidRPr="0023559C">
        <w:t xml:space="preserve">. </w:t>
      </w:r>
      <w:r w:rsidR="00946B13">
        <w:t xml:space="preserve"> This Section incorporates no later editions or amendments.</w:t>
      </w:r>
    </w:p>
    <w:p w14:paraId="18CEEFE5" w14:textId="55D5DB0A" w:rsidR="006F2B3D" w:rsidRDefault="006F2B3D" w:rsidP="001771FD">
      <w:pPr>
        <w:widowControl w:val="0"/>
        <w:autoSpaceDE w:val="0"/>
        <w:autoSpaceDN w:val="0"/>
        <w:adjustRightInd w:val="0"/>
      </w:pPr>
    </w:p>
    <w:p w14:paraId="0840E6FA" w14:textId="402F55FC" w:rsidR="006F2B3D" w:rsidRDefault="006F2B3D" w:rsidP="006F2B3D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946B13">
        <w:t>8</w:t>
      </w:r>
      <w:r w:rsidRPr="00524821">
        <w:t xml:space="preserve"> Ill. Reg. </w:t>
      </w:r>
      <w:r w:rsidR="00AA758F">
        <w:t>13742</w:t>
      </w:r>
      <w:r w:rsidRPr="00524821">
        <w:t xml:space="preserve">, effective </w:t>
      </w:r>
      <w:r w:rsidR="00AA758F">
        <w:t>August 30, 2024</w:t>
      </w:r>
      <w:r w:rsidRPr="00524821">
        <w:t>)</w:t>
      </w:r>
    </w:p>
    <w:sectPr w:rsidR="006F2B3D" w:rsidSect="00177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1FD"/>
    <w:rsid w:val="001771FD"/>
    <w:rsid w:val="0023559C"/>
    <w:rsid w:val="005C3366"/>
    <w:rsid w:val="006F2B3D"/>
    <w:rsid w:val="009328BE"/>
    <w:rsid w:val="00946B13"/>
    <w:rsid w:val="00A0322A"/>
    <w:rsid w:val="00AA758F"/>
    <w:rsid w:val="00AD0017"/>
    <w:rsid w:val="00AF6867"/>
    <w:rsid w:val="00B171B9"/>
    <w:rsid w:val="00E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0684E3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Shipley, Melissa A.</cp:lastModifiedBy>
  <cp:revision>3</cp:revision>
  <dcterms:created xsi:type="dcterms:W3CDTF">2024-08-26T13:23:00Z</dcterms:created>
  <dcterms:modified xsi:type="dcterms:W3CDTF">2024-09-12T16:55:00Z</dcterms:modified>
</cp:coreProperties>
</file>