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C2A5" w14:textId="77777777" w:rsidR="00D765C8" w:rsidRDefault="00D765C8" w:rsidP="00D765C8">
      <w:pPr>
        <w:widowControl w:val="0"/>
        <w:autoSpaceDE w:val="0"/>
        <w:autoSpaceDN w:val="0"/>
        <w:adjustRightInd w:val="0"/>
      </w:pPr>
    </w:p>
    <w:p w14:paraId="48A5F4C1" w14:textId="77777777" w:rsidR="00D765C8" w:rsidRDefault="00D765C8" w:rsidP="00D765C8">
      <w:pPr>
        <w:widowControl w:val="0"/>
        <w:autoSpaceDE w:val="0"/>
        <w:autoSpaceDN w:val="0"/>
        <w:adjustRightInd w:val="0"/>
      </w:pPr>
      <w:r>
        <w:rPr>
          <w:b/>
          <w:bCs/>
        </w:rPr>
        <w:t>Section 215.APPENDIX C  Past Compliance Dates</w:t>
      </w:r>
      <w:r>
        <w:t xml:space="preserve"> </w:t>
      </w:r>
    </w:p>
    <w:p w14:paraId="21AB6E86" w14:textId="77777777" w:rsidR="00D765C8" w:rsidRDefault="00D765C8" w:rsidP="00D765C8">
      <w:pPr>
        <w:widowControl w:val="0"/>
        <w:autoSpaceDE w:val="0"/>
        <w:autoSpaceDN w:val="0"/>
        <w:adjustRightInd w:val="0"/>
      </w:pPr>
    </w:p>
    <w:p w14:paraId="48BBDF6C" w14:textId="77777777" w:rsidR="00496914" w:rsidRDefault="00D765C8" w:rsidP="00496914">
      <w:pPr>
        <w:widowControl w:val="0"/>
        <w:autoSpaceDE w:val="0"/>
        <w:autoSpaceDN w:val="0"/>
        <w:adjustRightInd w:val="0"/>
      </w:pPr>
      <w:r>
        <w:t xml:space="preserve">Prior to codification, compliance programs, project completion schedules, compliance dates and compliance schedules for all sources were regulated by Rules 104(a), 104(g), 109(h), 205(j) and 205(m).  Past compliance date rules have been deleted from the text of the codified rules; future compliance date rules have been grouped with the rules governing the type of source.  As an aid to the public, the old text of the compliance date rules are set out at length in this Appendix. </w:t>
      </w:r>
    </w:p>
    <w:p w14:paraId="6A771CC8" w14:textId="77777777" w:rsidR="00496914" w:rsidRDefault="00496914" w:rsidP="00817F0B">
      <w:pPr>
        <w:widowControl w:val="0"/>
        <w:autoSpaceDE w:val="0"/>
        <w:autoSpaceDN w:val="0"/>
        <w:adjustRightInd w:val="0"/>
      </w:pPr>
    </w:p>
    <w:p w14:paraId="769809BB" w14:textId="77777777" w:rsidR="00D765C8" w:rsidRDefault="00D765C8" w:rsidP="00D765C8">
      <w:pPr>
        <w:widowControl w:val="0"/>
        <w:autoSpaceDE w:val="0"/>
        <w:autoSpaceDN w:val="0"/>
        <w:adjustRightInd w:val="0"/>
        <w:jc w:val="center"/>
      </w:pPr>
      <w:r>
        <w:t>Rule 104(a)</w:t>
      </w:r>
    </w:p>
    <w:p w14:paraId="41BA4C69" w14:textId="77777777" w:rsidR="00D765C8" w:rsidRDefault="00D765C8" w:rsidP="00D765C8">
      <w:pPr>
        <w:widowControl w:val="0"/>
        <w:autoSpaceDE w:val="0"/>
        <w:autoSpaceDN w:val="0"/>
        <w:adjustRightInd w:val="0"/>
        <w:jc w:val="center"/>
      </w:pPr>
      <w:r>
        <w:t>Compliance Programs</w:t>
      </w:r>
      <w:r w:rsidR="00496914">
        <w:t xml:space="preserve"> </w:t>
      </w:r>
      <w:r>
        <w:t xml:space="preserve">and Project Completion Schedules </w:t>
      </w:r>
      <w:r w:rsidR="00496914">
        <w:t xml:space="preserve">– </w:t>
      </w:r>
      <w:r>
        <w:t>Applicability</w:t>
      </w:r>
    </w:p>
    <w:p w14:paraId="23122D31" w14:textId="77777777" w:rsidR="00496914" w:rsidRDefault="00496914" w:rsidP="00817F0B">
      <w:pPr>
        <w:widowControl w:val="0"/>
        <w:autoSpaceDE w:val="0"/>
        <w:autoSpaceDN w:val="0"/>
        <w:adjustRightInd w:val="0"/>
      </w:pPr>
    </w:p>
    <w:p w14:paraId="0B5C6A80" w14:textId="77777777" w:rsidR="00D765C8" w:rsidRDefault="00D765C8" w:rsidP="00496914">
      <w:pPr>
        <w:widowControl w:val="0"/>
        <w:autoSpaceDE w:val="0"/>
        <w:autoSpaceDN w:val="0"/>
        <w:adjustRightInd w:val="0"/>
        <w:ind w:left="2160" w:hanging="720"/>
      </w:pPr>
      <w:r>
        <w:t>(1)</w:t>
      </w:r>
      <w:r>
        <w:tab/>
        <w:t xml:space="preserve">No person shall cause or allow the operation of an emission source which is not in compliance with the requirements of Rule 205(k) unless such person is in compliance with a compliance program as provided for in Rule 104(g) or (h) or Rule 205(m). </w:t>
      </w:r>
    </w:p>
    <w:p w14:paraId="736E5EBA" w14:textId="77777777" w:rsidR="007C147F" w:rsidRDefault="007C147F" w:rsidP="00817F0B">
      <w:pPr>
        <w:widowControl w:val="0"/>
        <w:autoSpaceDE w:val="0"/>
        <w:autoSpaceDN w:val="0"/>
        <w:adjustRightInd w:val="0"/>
      </w:pPr>
    </w:p>
    <w:p w14:paraId="6C35088B" w14:textId="77777777" w:rsidR="00D765C8" w:rsidRDefault="00D765C8" w:rsidP="00496914">
      <w:pPr>
        <w:widowControl w:val="0"/>
        <w:autoSpaceDE w:val="0"/>
        <w:autoSpaceDN w:val="0"/>
        <w:adjustRightInd w:val="0"/>
        <w:ind w:left="2160" w:hanging="720"/>
      </w:pPr>
      <w:r>
        <w:t>2)</w:t>
      </w:r>
      <w:r>
        <w:tab/>
        <w:t xml:space="preserve">Notwithstanding Rule 104(a)(1), cold cleaning degreasers, coin-operated dry cleaning operations, dry cleaning facilities consuming less than 30 gallons per month (360 gallons per year) of perchloroethylene, and sources subject to Rule 205(g) are not required to submit or obtain an Agency approved compliance plan or project completion schedule. </w:t>
      </w:r>
    </w:p>
    <w:p w14:paraId="4995A9D1" w14:textId="77777777" w:rsidR="007C147F" w:rsidRDefault="007C147F" w:rsidP="00817F0B">
      <w:pPr>
        <w:widowControl w:val="0"/>
        <w:autoSpaceDE w:val="0"/>
        <w:autoSpaceDN w:val="0"/>
        <w:adjustRightInd w:val="0"/>
      </w:pPr>
    </w:p>
    <w:p w14:paraId="0DA0915E" w14:textId="77777777" w:rsidR="00496914" w:rsidRDefault="00D765C8" w:rsidP="00496914">
      <w:pPr>
        <w:widowControl w:val="0"/>
        <w:autoSpaceDE w:val="0"/>
        <w:autoSpaceDN w:val="0"/>
        <w:adjustRightInd w:val="0"/>
        <w:ind w:left="2160" w:hanging="720"/>
      </w:pPr>
      <w:r>
        <w:t>3)</w:t>
      </w:r>
      <w:r>
        <w:tab/>
        <w:t xml:space="preserve">Any compliance plan or project completion schedule, where applicable, shall be a binding condition of the operating permit for the source. </w:t>
      </w:r>
    </w:p>
    <w:p w14:paraId="63F57FD7" w14:textId="77777777" w:rsidR="00496914" w:rsidRDefault="00496914" w:rsidP="00817F0B">
      <w:pPr>
        <w:widowControl w:val="0"/>
        <w:autoSpaceDE w:val="0"/>
        <w:autoSpaceDN w:val="0"/>
        <w:adjustRightInd w:val="0"/>
      </w:pPr>
    </w:p>
    <w:p w14:paraId="5C3639E3" w14:textId="77777777" w:rsidR="00D765C8" w:rsidRDefault="00D765C8" w:rsidP="00496914">
      <w:pPr>
        <w:widowControl w:val="0"/>
        <w:autoSpaceDE w:val="0"/>
        <w:autoSpaceDN w:val="0"/>
        <w:adjustRightInd w:val="0"/>
        <w:ind w:left="2160" w:hanging="2160"/>
        <w:jc w:val="center"/>
      </w:pPr>
      <w:r>
        <w:t>Rule 104(g)</w:t>
      </w:r>
    </w:p>
    <w:p w14:paraId="2757B10D" w14:textId="77777777" w:rsidR="00496914" w:rsidRDefault="00D765C8" w:rsidP="00496914">
      <w:pPr>
        <w:widowControl w:val="0"/>
        <w:autoSpaceDE w:val="0"/>
        <w:autoSpaceDN w:val="0"/>
        <w:adjustRightInd w:val="0"/>
        <w:ind w:left="2160" w:hanging="2160"/>
        <w:jc w:val="center"/>
      </w:pPr>
      <w:r>
        <w:t xml:space="preserve">Compliance Programs and Project Completion Schedules </w:t>
      </w:r>
      <w:r w:rsidR="00496914">
        <w:t xml:space="preserve">– </w:t>
      </w:r>
    </w:p>
    <w:p w14:paraId="6A3015AA" w14:textId="77777777" w:rsidR="00D765C8" w:rsidRDefault="00D765C8" w:rsidP="00496914">
      <w:pPr>
        <w:widowControl w:val="0"/>
        <w:autoSpaceDE w:val="0"/>
        <w:autoSpaceDN w:val="0"/>
        <w:adjustRightInd w:val="0"/>
        <w:ind w:left="2160" w:hanging="2160"/>
        <w:jc w:val="center"/>
      </w:pPr>
      <w:r>
        <w:t>Submission and Approval Dates</w:t>
      </w:r>
    </w:p>
    <w:p w14:paraId="51BC01B5" w14:textId="77777777" w:rsidR="00496914" w:rsidRDefault="00496914" w:rsidP="00817F0B">
      <w:pPr>
        <w:widowControl w:val="0"/>
        <w:autoSpaceDE w:val="0"/>
        <w:autoSpaceDN w:val="0"/>
        <w:adjustRightInd w:val="0"/>
      </w:pPr>
    </w:p>
    <w:p w14:paraId="349A6C9F" w14:textId="77777777" w:rsidR="00D765C8" w:rsidRDefault="00D765C8" w:rsidP="00D765C8">
      <w:pPr>
        <w:widowControl w:val="0"/>
        <w:autoSpaceDE w:val="0"/>
        <w:autoSpaceDN w:val="0"/>
        <w:adjustRightInd w:val="0"/>
      </w:pPr>
      <w:r>
        <w:t>The owner or operator of an emission source subject to the following rules shall have a Compliance Plan and a Project Completion Schedule, where applicable, approved by the Agency by the following dates.  A Compliance Plan and a Project Completion Schedule, where applicable, shall be submitted at least 90 days before the following dates.</w:t>
      </w:r>
    </w:p>
    <w:p w14:paraId="2345F0DF" w14:textId="77777777" w:rsidR="00496914" w:rsidRDefault="00496914" w:rsidP="00D765C8">
      <w:pPr>
        <w:widowControl w:val="0"/>
        <w:autoSpaceDE w:val="0"/>
        <w:autoSpaceDN w:val="0"/>
        <w:adjustRightInd w:val="0"/>
      </w:pPr>
    </w:p>
    <w:p w14:paraId="4D365E12" w14:textId="77777777" w:rsidR="00D765C8" w:rsidRDefault="00D765C8" w:rsidP="00496914">
      <w:pPr>
        <w:widowControl w:val="0"/>
        <w:autoSpaceDE w:val="0"/>
        <w:autoSpaceDN w:val="0"/>
        <w:adjustRightInd w:val="0"/>
        <w:ind w:left="2160" w:hanging="720"/>
      </w:pPr>
      <w:r>
        <w:t>1)</w:t>
      </w:r>
      <w:r>
        <w:tab/>
        <w:t xml:space="preserve">By February 1, 1980.  Gasoline dispensing facilities subject to Rule 205(p) and degreasers subject to Rule 205(k) located in Cook, DuPage, Lake, Kane, McHenry and Will counties. </w:t>
      </w:r>
    </w:p>
    <w:p w14:paraId="39C3C82F" w14:textId="77777777" w:rsidR="007C147F" w:rsidRDefault="007C147F" w:rsidP="00817F0B">
      <w:pPr>
        <w:widowControl w:val="0"/>
        <w:autoSpaceDE w:val="0"/>
        <w:autoSpaceDN w:val="0"/>
        <w:adjustRightInd w:val="0"/>
      </w:pPr>
    </w:p>
    <w:p w14:paraId="26E37F47" w14:textId="77777777" w:rsidR="00D765C8" w:rsidRDefault="00D765C8" w:rsidP="00496914">
      <w:pPr>
        <w:widowControl w:val="0"/>
        <w:autoSpaceDE w:val="0"/>
        <w:autoSpaceDN w:val="0"/>
        <w:adjustRightInd w:val="0"/>
        <w:ind w:left="2160" w:hanging="720"/>
      </w:pPr>
      <w:r>
        <w:t>2)</w:t>
      </w:r>
      <w:r>
        <w:tab/>
        <w:t xml:space="preserve">By March 1, 1980.  Petroleum refineries subject to Rule 205(1), except </w:t>
      </w:r>
      <w:r w:rsidR="00496914">
        <w:t>(l)</w:t>
      </w:r>
      <w:r>
        <w:t xml:space="preserve">(4)(10). Gasoline dispensing facilities subject to Rule 205(p) in Boone, Madison, St. Clair, Peoria, Tazewell, Rock Island and Winnebago counties. </w:t>
      </w:r>
    </w:p>
    <w:p w14:paraId="00969639" w14:textId="77777777" w:rsidR="007C147F" w:rsidRDefault="007C147F" w:rsidP="00817F0B">
      <w:pPr>
        <w:widowControl w:val="0"/>
        <w:autoSpaceDE w:val="0"/>
        <w:autoSpaceDN w:val="0"/>
        <w:adjustRightInd w:val="0"/>
      </w:pPr>
    </w:p>
    <w:p w14:paraId="2C0DAA80" w14:textId="77777777" w:rsidR="00D765C8" w:rsidRDefault="00D765C8" w:rsidP="00496914">
      <w:pPr>
        <w:widowControl w:val="0"/>
        <w:autoSpaceDE w:val="0"/>
        <w:autoSpaceDN w:val="0"/>
        <w:adjustRightInd w:val="0"/>
        <w:ind w:left="2160" w:hanging="720"/>
      </w:pPr>
      <w:r>
        <w:t>3)</w:t>
      </w:r>
      <w:r>
        <w:tab/>
        <w:t xml:space="preserve">By April 1, 1980.  Degreasers subject to Rule 205(k) located in counties other than Cook, DuPage, Lake, Kane, McHenry or Will.  Bulk gasoline </w:t>
      </w:r>
      <w:r>
        <w:lastRenderedPageBreak/>
        <w:t xml:space="preserve">plants, bulk gasoline terminals and petroleum liquid storage tanks subject to Rule 205(o), except (o)(3), located in Cook, DuPage, Lake, Kane, McHenry and Will counties. </w:t>
      </w:r>
    </w:p>
    <w:p w14:paraId="2352C745" w14:textId="77777777" w:rsidR="007C147F" w:rsidRDefault="007C147F" w:rsidP="00817F0B">
      <w:pPr>
        <w:widowControl w:val="0"/>
        <w:autoSpaceDE w:val="0"/>
        <w:autoSpaceDN w:val="0"/>
        <w:adjustRightInd w:val="0"/>
      </w:pPr>
    </w:p>
    <w:p w14:paraId="39B36E15" w14:textId="77777777" w:rsidR="00496914" w:rsidRDefault="00D765C8" w:rsidP="00496914">
      <w:pPr>
        <w:widowControl w:val="0"/>
        <w:autoSpaceDE w:val="0"/>
        <w:autoSpaceDN w:val="0"/>
        <w:adjustRightInd w:val="0"/>
        <w:ind w:left="2160" w:hanging="720"/>
      </w:pPr>
      <w:r>
        <w:t>4)</w:t>
      </w:r>
      <w:r>
        <w:tab/>
        <w:t xml:space="preserve">By April 1, 1980.  Coating lines subject to Rule 205(n), except (n)(1)(J), and (K).  Bulk gasoline plants, bulk gasoline terminals and petroleum liquid storage tanks subject to Rule 205(o), except (o)(3), which are located in counties other than Cook, Lake, DuPage, Kane, McHenry or Will. </w:t>
      </w:r>
    </w:p>
    <w:p w14:paraId="3392ECD1" w14:textId="77777777" w:rsidR="00496914" w:rsidRDefault="00496914" w:rsidP="00817F0B">
      <w:pPr>
        <w:widowControl w:val="0"/>
        <w:autoSpaceDE w:val="0"/>
        <w:autoSpaceDN w:val="0"/>
        <w:adjustRightInd w:val="0"/>
      </w:pPr>
    </w:p>
    <w:p w14:paraId="2693CD2B" w14:textId="77777777" w:rsidR="00D765C8" w:rsidRDefault="00D765C8" w:rsidP="00496914">
      <w:pPr>
        <w:widowControl w:val="0"/>
        <w:autoSpaceDE w:val="0"/>
        <w:autoSpaceDN w:val="0"/>
        <w:adjustRightInd w:val="0"/>
        <w:ind w:left="2160" w:hanging="2046"/>
        <w:jc w:val="center"/>
      </w:pPr>
      <w:r>
        <w:t>Rule 104(h)</w:t>
      </w:r>
    </w:p>
    <w:p w14:paraId="0F32A9CA" w14:textId="77777777" w:rsidR="00D765C8" w:rsidRDefault="00D765C8" w:rsidP="00496914">
      <w:pPr>
        <w:widowControl w:val="0"/>
        <w:autoSpaceDE w:val="0"/>
        <w:autoSpaceDN w:val="0"/>
        <w:adjustRightInd w:val="0"/>
        <w:ind w:left="2160" w:hanging="2046"/>
        <w:jc w:val="center"/>
      </w:pPr>
      <w:r>
        <w:t xml:space="preserve">Compliance Programs and Project Completion Schedules </w:t>
      </w:r>
      <w:r w:rsidR="00496914">
        <w:t xml:space="preserve">– </w:t>
      </w:r>
    </w:p>
    <w:p w14:paraId="25A86295" w14:textId="77777777" w:rsidR="00D765C8" w:rsidRDefault="00D765C8" w:rsidP="00496914">
      <w:pPr>
        <w:widowControl w:val="0"/>
        <w:autoSpaceDE w:val="0"/>
        <w:autoSpaceDN w:val="0"/>
        <w:adjustRightInd w:val="0"/>
        <w:ind w:left="2160" w:hanging="2046"/>
        <w:jc w:val="center"/>
      </w:pPr>
      <w:r>
        <w:t>RACT II Compliance Plan Submission and Approval</w:t>
      </w:r>
    </w:p>
    <w:p w14:paraId="47DAAA72" w14:textId="77777777" w:rsidR="00496914" w:rsidRDefault="00496914" w:rsidP="00817F0B">
      <w:pPr>
        <w:widowControl w:val="0"/>
        <w:autoSpaceDE w:val="0"/>
        <w:autoSpaceDN w:val="0"/>
        <w:adjustRightInd w:val="0"/>
      </w:pPr>
    </w:p>
    <w:p w14:paraId="2AC9B9B9" w14:textId="77777777" w:rsidR="00496914" w:rsidRDefault="00496914" w:rsidP="00817F0B">
      <w:pPr>
        <w:widowControl w:val="0"/>
        <w:autoSpaceDE w:val="0"/>
        <w:autoSpaceDN w:val="0"/>
        <w:adjustRightInd w:val="0"/>
      </w:pPr>
    </w:p>
    <w:p w14:paraId="17E6ADAD" w14:textId="77777777" w:rsidR="00D765C8" w:rsidRDefault="00D765C8" w:rsidP="00D765C8">
      <w:pPr>
        <w:widowControl w:val="0"/>
        <w:autoSpaceDE w:val="0"/>
        <w:autoSpaceDN w:val="0"/>
        <w:adjustRightInd w:val="0"/>
        <w:ind w:left="2160" w:hanging="720"/>
      </w:pPr>
      <w:r>
        <w:t>1)</w:t>
      </w:r>
      <w:r>
        <w:tab/>
        <w:t>The owner or operator o</w:t>
      </w:r>
      <w:r w:rsidR="001D644C">
        <w:t>f</w:t>
      </w:r>
      <w:r>
        <w:t xml:space="preserve"> an emission source subject to Rule 205(j)(1) sh</w:t>
      </w:r>
      <w:r w:rsidR="001D644C">
        <w:t>all submit to the Agency a compo</w:t>
      </w:r>
      <w:r>
        <w:t xml:space="preserve">iance plan, including a project completion schedule where applicable, no later than: </w:t>
      </w:r>
    </w:p>
    <w:p w14:paraId="07A1738F" w14:textId="77777777" w:rsidR="00D765C8" w:rsidRDefault="00D765C8" w:rsidP="00817F0B">
      <w:pPr>
        <w:widowControl w:val="0"/>
        <w:autoSpaceDE w:val="0"/>
        <w:autoSpaceDN w:val="0"/>
        <w:adjustRightInd w:val="0"/>
      </w:pPr>
    </w:p>
    <w:tbl>
      <w:tblPr>
        <w:tblW w:w="0" w:type="auto"/>
        <w:tblInd w:w="2274" w:type="dxa"/>
        <w:tblLook w:val="0000" w:firstRow="0" w:lastRow="0" w:firstColumn="0" w:lastColumn="0" w:noHBand="0" w:noVBand="0"/>
      </w:tblPr>
      <w:tblGrid>
        <w:gridCol w:w="855"/>
        <w:gridCol w:w="3819"/>
        <w:gridCol w:w="1539"/>
      </w:tblGrid>
      <w:tr w:rsidR="00496914" w:rsidRPr="00496914" w14:paraId="0892529D" w14:textId="77777777">
        <w:tc>
          <w:tcPr>
            <w:tcW w:w="4674" w:type="dxa"/>
            <w:gridSpan w:val="2"/>
            <w:vAlign w:val="bottom"/>
          </w:tcPr>
          <w:p w14:paraId="57DAE0C8" w14:textId="77777777" w:rsidR="00496914" w:rsidRPr="00496914" w:rsidRDefault="00496914" w:rsidP="002876CE">
            <w:pPr>
              <w:widowControl w:val="0"/>
              <w:autoSpaceDE w:val="0"/>
              <w:autoSpaceDN w:val="0"/>
              <w:adjustRightInd w:val="0"/>
            </w:pPr>
            <w:r>
              <w:t>Rule</w:t>
            </w:r>
          </w:p>
        </w:tc>
        <w:tc>
          <w:tcPr>
            <w:tcW w:w="1539" w:type="dxa"/>
            <w:vAlign w:val="bottom"/>
          </w:tcPr>
          <w:p w14:paraId="02EE3C77" w14:textId="77777777" w:rsidR="00496914" w:rsidRPr="00496914" w:rsidRDefault="00496914" w:rsidP="00496914">
            <w:pPr>
              <w:widowControl w:val="0"/>
              <w:autoSpaceDE w:val="0"/>
              <w:autoSpaceDN w:val="0"/>
              <w:adjustRightInd w:val="0"/>
              <w:jc w:val="center"/>
            </w:pPr>
            <w:r>
              <w:t>Days After Promulgation</w:t>
            </w:r>
          </w:p>
        </w:tc>
      </w:tr>
      <w:tr w:rsidR="00496914" w:rsidRPr="00496914" w14:paraId="6015961F" w14:textId="77777777">
        <w:trPr>
          <w:trHeight w:val="477"/>
        </w:trPr>
        <w:tc>
          <w:tcPr>
            <w:tcW w:w="855" w:type="dxa"/>
            <w:vAlign w:val="bottom"/>
          </w:tcPr>
          <w:p w14:paraId="7077F90C" w14:textId="77777777" w:rsidR="00496914" w:rsidRPr="00496914" w:rsidRDefault="00496914" w:rsidP="002876CE">
            <w:pPr>
              <w:widowControl w:val="0"/>
              <w:autoSpaceDE w:val="0"/>
              <w:autoSpaceDN w:val="0"/>
              <w:adjustRightInd w:val="0"/>
            </w:pPr>
            <w:r w:rsidRPr="00496914">
              <w:t>(A)</w:t>
            </w:r>
          </w:p>
        </w:tc>
        <w:tc>
          <w:tcPr>
            <w:tcW w:w="3819" w:type="dxa"/>
            <w:vAlign w:val="bottom"/>
          </w:tcPr>
          <w:p w14:paraId="459A320B" w14:textId="77777777" w:rsidR="00496914" w:rsidRPr="00496914" w:rsidRDefault="00496914" w:rsidP="002876CE">
            <w:pPr>
              <w:widowControl w:val="0"/>
              <w:autoSpaceDE w:val="0"/>
              <w:autoSpaceDN w:val="0"/>
              <w:adjustRightInd w:val="0"/>
            </w:pPr>
            <w:r w:rsidRPr="00496914">
              <w:t>Rules 205(o)(3), 205(s)</w:t>
            </w:r>
            <w:r>
              <w:t xml:space="preserve"> and 205(t)</w:t>
            </w:r>
          </w:p>
        </w:tc>
        <w:tc>
          <w:tcPr>
            <w:tcW w:w="1539" w:type="dxa"/>
            <w:vAlign w:val="bottom"/>
          </w:tcPr>
          <w:p w14:paraId="477EA1E5" w14:textId="77777777" w:rsidR="00496914" w:rsidRPr="00496914" w:rsidRDefault="00496914" w:rsidP="00496914">
            <w:pPr>
              <w:widowControl w:val="0"/>
              <w:autoSpaceDE w:val="0"/>
              <w:autoSpaceDN w:val="0"/>
              <w:adjustRightInd w:val="0"/>
              <w:ind w:right="441"/>
              <w:jc w:val="right"/>
            </w:pPr>
            <w:r w:rsidRPr="00496914">
              <w:t>90</w:t>
            </w:r>
          </w:p>
        </w:tc>
      </w:tr>
      <w:tr w:rsidR="00496914" w:rsidRPr="00496914" w14:paraId="5D74A40A" w14:textId="77777777">
        <w:tc>
          <w:tcPr>
            <w:tcW w:w="855" w:type="dxa"/>
            <w:vAlign w:val="bottom"/>
          </w:tcPr>
          <w:p w14:paraId="372D0B7D" w14:textId="77777777" w:rsidR="00496914" w:rsidRPr="00496914" w:rsidRDefault="00496914" w:rsidP="002876CE">
            <w:pPr>
              <w:widowControl w:val="0"/>
              <w:autoSpaceDE w:val="0"/>
              <w:autoSpaceDN w:val="0"/>
              <w:adjustRightInd w:val="0"/>
            </w:pPr>
            <w:r w:rsidRPr="00496914">
              <w:t>(B)</w:t>
            </w:r>
          </w:p>
        </w:tc>
        <w:tc>
          <w:tcPr>
            <w:tcW w:w="3819" w:type="dxa"/>
            <w:vAlign w:val="bottom"/>
          </w:tcPr>
          <w:p w14:paraId="561E8749" w14:textId="77777777" w:rsidR="00496914" w:rsidRPr="00496914" w:rsidRDefault="00496914" w:rsidP="002876CE">
            <w:pPr>
              <w:widowControl w:val="0"/>
              <w:autoSpaceDE w:val="0"/>
              <w:autoSpaceDN w:val="0"/>
              <w:adjustRightInd w:val="0"/>
            </w:pPr>
            <w:r w:rsidRPr="00496914">
              <w:t>Rules 205(u)(1)(A) and (B)</w:t>
            </w:r>
          </w:p>
        </w:tc>
        <w:tc>
          <w:tcPr>
            <w:tcW w:w="1539" w:type="dxa"/>
            <w:vAlign w:val="bottom"/>
          </w:tcPr>
          <w:p w14:paraId="6C38E34B" w14:textId="77777777" w:rsidR="00496914" w:rsidRPr="00496914" w:rsidRDefault="00496914" w:rsidP="00496914">
            <w:pPr>
              <w:widowControl w:val="0"/>
              <w:autoSpaceDE w:val="0"/>
              <w:autoSpaceDN w:val="0"/>
              <w:adjustRightInd w:val="0"/>
              <w:ind w:right="441"/>
              <w:jc w:val="right"/>
            </w:pPr>
            <w:r w:rsidRPr="00496914">
              <w:t>90</w:t>
            </w:r>
          </w:p>
        </w:tc>
      </w:tr>
      <w:tr w:rsidR="00496914" w:rsidRPr="00496914" w14:paraId="457DA7C6" w14:textId="77777777">
        <w:tc>
          <w:tcPr>
            <w:tcW w:w="855" w:type="dxa"/>
            <w:vAlign w:val="bottom"/>
          </w:tcPr>
          <w:p w14:paraId="5EC5EDC5" w14:textId="77777777" w:rsidR="00496914" w:rsidRPr="00496914" w:rsidRDefault="00496914" w:rsidP="002876CE">
            <w:pPr>
              <w:widowControl w:val="0"/>
              <w:autoSpaceDE w:val="0"/>
              <w:autoSpaceDN w:val="0"/>
              <w:adjustRightInd w:val="0"/>
            </w:pPr>
            <w:r w:rsidRPr="00496914">
              <w:t>(C)</w:t>
            </w:r>
          </w:p>
        </w:tc>
        <w:tc>
          <w:tcPr>
            <w:tcW w:w="3819" w:type="dxa"/>
            <w:vAlign w:val="bottom"/>
          </w:tcPr>
          <w:p w14:paraId="6A3F8C1C" w14:textId="77777777" w:rsidR="00496914" w:rsidRPr="00496914" w:rsidRDefault="00496914" w:rsidP="002876CE">
            <w:pPr>
              <w:widowControl w:val="0"/>
              <w:autoSpaceDE w:val="0"/>
              <w:autoSpaceDN w:val="0"/>
              <w:adjustRightInd w:val="0"/>
            </w:pPr>
            <w:r w:rsidRPr="00496914">
              <w:t>Rule 205(n)(1)(J) and (K)</w:t>
            </w:r>
          </w:p>
        </w:tc>
        <w:tc>
          <w:tcPr>
            <w:tcW w:w="1539" w:type="dxa"/>
            <w:vAlign w:val="bottom"/>
          </w:tcPr>
          <w:p w14:paraId="22EEFD71" w14:textId="77777777" w:rsidR="00496914" w:rsidRPr="00496914" w:rsidRDefault="00496914" w:rsidP="00496914">
            <w:pPr>
              <w:widowControl w:val="0"/>
              <w:autoSpaceDE w:val="0"/>
              <w:autoSpaceDN w:val="0"/>
              <w:adjustRightInd w:val="0"/>
              <w:ind w:right="441"/>
              <w:jc w:val="right"/>
            </w:pPr>
            <w:r w:rsidRPr="00496914">
              <w:t>210</w:t>
            </w:r>
          </w:p>
        </w:tc>
      </w:tr>
    </w:tbl>
    <w:p w14:paraId="009A3AF7" w14:textId="77777777" w:rsidR="00496914" w:rsidRDefault="00496914" w:rsidP="00817F0B">
      <w:pPr>
        <w:widowControl w:val="0"/>
        <w:autoSpaceDE w:val="0"/>
        <w:autoSpaceDN w:val="0"/>
        <w:adjustRightInd w:val="0"/>
      </w:pPr>
    </w:p>
    <w:p w14:paraId="37D4B5A7" w14:textId="77777777" w:rsidR="00D765C8" w:rsidRDefault="00D765C8" w:rsidP="00496914">
      <w:pPr>
        <w:widowControl w:val="0"/>
        <w:autoSpaceDE w:val="0"/>
        <w:autoSpaceDN w:val="0"/>
        <w:adjustRightInd w:val="0"/>
        <w:ind w:left="2160" w:hanging="720"/>
      </w:pPr>
      <w:r>
        <w:t>2)</w:t>
      </w:r>
      <w:r>
        <w:tab/>
        <w:t xml:space="preserve">The owner or operator of an emission source subject to Rule 205(j)(2) shall submit to the Agency a compliance plan, including a project completion schedule where applicable, no later than December 31, 1986. </w:t>
      </w:r>
    </w:p>
    <w:p w14:paraId="764989AE" w14:textId="77777777" w:rsidR="007C147F" w:rsidRDefault="007C147F" w:rsidP="00817F0B">
      <w:pPr>
        <w:widowControl w:val="0"/>
        <w:autoSpaceDE w:val="0"/>
        <w:autoSpaceDN w:val="0"/>
        <w:adjustRightInd w:val="0"/>
      </w:pPr>
    </w:p>
    <w:p w14:paraId="7E33BE7C" w14:textId="77777777" w:rsidR="00D765C8" w:rsidRDefault="00D765C8" w:rsidP="00496914">
      <w:pPr>
        <w:widowControl w:val="0"/>
        <w:autoSpaceDE w:val="0"/>
        <w:autoSpaceDN w:val="0"/>
        <w:adjustRightInd w:val="0"/>
        <w:ind w:left="2160" w:hanging="720"/>
      </w:pPr>
      <w:r>
        <w:t>4)</w:t>
      </w:r>
      <w:r>
        <w:tab/>
        <w:t>Unless the submitted compli</w:t>
      </w:r>
      <w:r w:rsidR="001D644C">
        <w:t>n</w:t>
      </w:r>
      <w:r>
        <w:t xml:space="preserve">ance plan or schedule is disapproved by the Agency, the owner or operator of a facility or emission source subject to the rules specified in Rule 104(h)(1), (2), or (3) may operate the emission source according to the plan and schedule as submitted. </w:t>
      </w:r>
    </w:p>
    <w:p w14:paraId="221F9901" w14:textId="77777777" w:rsidR="007C147F" w:rsidRDefault="007C147F" w:rsidP="00817F0B">
      <w:pPr>
        <w:widowControl w:val="0"/>
        <w:autoSpaceDE w:val="0"/>
        <w:autoSpaceDN w:val="0"/>
        <w:adjustRightInd w:val="0"/>
      </w:pPr>
    </w:p>
    <w:p w14:paraId="313D7BE1" w14:textId="77777777" w:rsidR="00496914" w:rsidRDefault="00D765C8" w:rsidP="00496914">
      <w:pPr>
        <w:widowControl w:val="0"/>
        <w:autoSpaceDE w:val="0"/>
        <w:autoSpaceDN w:val="0"/>
        <w:adjustRightInd w:val="0"/>
        <w:ind w:left="2160" w:hanging="720"/>
      </w:pPr>
      <w:r>
        <w:t>5)</w:t>
      </w:r>
      <w:r>
        <w:tab/>
        <w:t xml:space="preserve">The plan and schedule shall meet the requirements of Rule 104(b) including specific interim dates as required in Rule 104(b)(2). </w:t>
      </w:r>
    </w:p>
    <w:p w14:paraId="1EC62947" w14:textId="77777777" w:rsidR="00496914" w:rsidRDefault="00496914" w:rsidP="00D765C8">
      <w:pPr>
        <w:widowControl w:val="0"/>
        <w:autoSpaceDE w:val="0"/>
        <w:autoSpaceDN w:val="0"/>
        <w:adjustRightInd w:val="0"/>
        <w:ind w:left="2160" w:hanging="720"/>
        <w:jc w:val="center"/>
      </w:pPr>
    </w:p>
    <w:p w14:paraId="332A47A9" w14:textId="77777777" w:rsidR="00D765C8" w:rsidRDefault="00D765C8" w:rsidP="00496914">
      <w:pPr>
        <w:widowControl w:val="0"/>
        <w:autoSpaceDE w:val="0"/>
        <w:autoSpaceDN w:val="0"/>
        <w:adjustRightInd w:val="0"/>
        <w:jc w:val="center"/>
      </w:pPr>
      <w:r>
        <w:t>Rule 205(j)</w:t>
      </w:r>
    </w:p>
    <w:p w14:paraId="780BE114" w14:textId="77777777" w:rsidR="00D765C8" w:rsidRDefault="00D765C8" w:rsidP="00496914">
      <w:pPr>
        <w:widowControl w:val="0"/>
        <w:autoSpaceDE w:val="0"/>
        <w:autoSpaceDN w:val="0"/>
        <w:adjustRightInd w:val="0"/>
        <w:jc w:val="center"/>
      </w:pPr>
      <w:r>
        <w:t>Compliance Dates</w:t>
      </w:r>
    </w:p>
    <w:p w14:paraId="7AC6AF6D" w14:textId="77777777" w:rsidR="00496914" w:rsidRDefault="00496914" w:rsidP="00D765C8">
      <w:pPr>
        <w:widowControl w:val="0"/>
        <w:autoSpaceDE w:val="0"/>
        <w:autoSpaceDN w:val="0"/>
        <w:adjustRightInd w:val="0"/>
        <w:ind w:left="2160" w:hanging="720"/>
        <w:jc w:val="center"/>
      </w:pPr>
    </w:p>
    <w:p w14:paraId="3344EFD8" w14:textId="77777777" w:rsidR="00D765C8" w:rsidRDefault="00D765C8" w:rsidP="00D765C8">
      <w:pPr>
        <w:widowControl w:val="0"/>
        <w:autoSpaceDE w:val="0"/>
        <w:autoSpaceDN w:val="0"/>
        <w:adjustRightInd w:val="0"/>
        <w:ind w:left="2160" w:hanging="720"/>
      </w:pPr>
      <w:r>
        <w:t>1)</w:t>
      </w:r>
      <w:r>
        <w:tab/>
        <w:t xml:space="preserve">Except as otherwise stated in subsection (2), every owner or operator of an emission source shall comply with the standards and limitations of Rule 205 in accordance with the dates shown in the following table: </w:t>
      </w:r>
    </w:p>
    <w:p w14:paraId="76B2060F" w14:textId="77777777" w:rsidR="00D765C8" w:rsidRDefault="00D765C8" w:rsidP="00817F0B">
      <w:pPr>
        <w:widowControl w:val="0"/>
        <w:autoSpaceDE w:val="0"/>
        <w:autoSpaceDN w:val="0"/>
        <w:adjustRightInd w:val="0"/>
      </w:pPr>
    </w:p>
    <w:tbl>
      <w:tblPr>
        <w:tblW w:w="7695" w:type="dxa"/>
        <w:tblInd w:w="2160" w:type="dxa"/>
        <w:tblLook w:val="0000" w:firstRow="0" w:lastRow="0" w:firstColumn="0" w:lastColumn="0" w:noHBand="0" w:noVBand="0"/>
      </w:tblPr>
      <w:tblGrid>
        <w:gridCol w:w="2337"/>
        <w:gridCol w:w="2964"/>
        <w:gridCol w:w="2394"/>
      </w:tblGrid>
      <w:tr w:rsidR="00F02E0C" w:rsidRPr="00F02E0C" w14:paraId="53A16F5D" w14:textId="77777777">
        <w:tc>
          <w:tcPr>
            <w:tcW w:w="2337" w:type="dxa"/>
          </w:tcPr>
          <w:p w14:paraId="269F706D" w14:textId="77777777" w:rsidR="00F02E0C" w:rsidRPr="00F02E0C" w:rsidRDefault="00F02E0C" w:rsidP="00243130">
            <w:pPr>
              <w:widowControl w:val="0"/>
              <w:autoSpaceDE w:val="0"/>
              <w:autoSpaceDN w:val="0"/>
              <w:adjustRightInd w:val="0"/>
              <w:rPr>
                <w:u w:val="single"/>
              </w:rPr>
            </w:pPr>
            <w:r w:rsidRPr="00F02E0C">
              <w:rPr>
                <w:u w:val="single"/>
              </w:rPr>
              <w:t>Rule</w:t>
            </w:r>
          </w:p>
        </w:tc>
        <w:tc>
          <w:tcPr>
            <w:tcW w:w="2964" w:type="dxa"/>
          </w:tcPr>
          <w:p w14:paraId="4DA8CC8E" w14:textId="77777777" w:rsidR="00F02E0C" w:rsidRPr="00F02E0C" w:rsidRDefault="00F02E0C" w:rsidP="00243130">
            <w:pPr>
              <w:widowControl w:val="0"/>
              <w:autoSpaceDE w:val="0"/>
              <w:autoSpaceDN w:val="0"/>
              <w:adjustRightInd w:val="0"/>
              <w:rPr>
                <w:u w:val="single"/>
              </w:rPr>
            </w:pPr>
            <w:r w:rsidRPr="00F02E0C">
              <w:rPr>
                <w:u w:val="single"/>
              </w:rPr>
              <w:t>Type of Source</w:t>
            </w:r>
          </w:p>
        </w:tc>
        <w:tc>
          <w:tcPr>
            <w:tcW w:w="2394" w:type="dxa"/>
          </w:tcPr>
          <w:p w14:paraId="5FBC3DF3" w14:textId="77777777" w:rsidR="00F02E0C" w:rsidRPr="00F02E0C" w:rsidRDefault="00F02E0C" w:rsidP="00243130">
            <w:pPr>
              <w:widowControl w:val="0"/>
              <w:autoSpaceDE w:val="0"/>
              <w:autoSpaceDN w:val="0"/>
              <w:adjustRightInd w:val="0"/>
              <w:rPr>
                <w:u w:val="single"/>
              </w:rPr>
            </w:pPr>
            <w:r>
              <w:rPr>
                <w:u w:val="single"/>
              </w:rPr>
              <w:t xml:space="preserve">Compliance </w:t>
            </w:r>
            <w:r w:rsidRPr="00F02E0C">
              <w:rPr>
                <w:u w:val="single"/>
              </w:rPr>
              <w:t>Date</w:t>
            </w:r>
          </w:p>
        </w:tc>
      </w:tr>
      <w:tr w:rsidR="00F02E0C" w:rsidRPr="00F02E0C" w14:paraId="23A19322" w14:textId="77777777">
        <w:tc>
          <w:tcPr>
            <w:tcW w:w="2337" w:type="dxa"/>
          </w:tcPr>
          <w:p w14:paraId="733A25B0" w14:textId="77777777" w:rsidR="00F02E0C" w:rsidRPr="00F02E0C" w:rsidRDefault="00F02E0C" w:rsidP="00243130">
            <w:pPr>
              <w:widowControl w:val="0"/>
              <w:autoSpaceDE w:val="0"/>
              <w:autoSpaceDN w:val="0"/>
              <w:adjustRightInd w:val="0"/>
            </w:pPr>
          </w:p>
        </w:tc>
        <w:tc>
          <w:tcPr>
            <w:tcW w:w="2964" w:type="dxa"/>
          </w:tcPr>
          <w:p w14:paraId="18C4C827" w14:textId="77777777" w:rsidR="00F02E0C" w:rsidRPr="00F02E0C" w:rsidRDefault="00F02E0C" w:rsidP="00243130">
            <w:pPr>
              <w:widowControl w:val="0"/>
              <w:autoSpaceDE w:val="0"/>
              <w:autoSpaceDN w:val="0"/>
              <w:adjustRightInd w:val="0"/>
            </w:pPr>
          </w:p>
        </w:tc>
        <w:tc>
          <w:tcPr>
            <w:tcW w:w="2394" w:type="dxa"/>
          </w:tcPr>
          <w:p w14:paraId="503F3358" w14:textId="77777777" w:rsidR="00F02E0C" w:rsidRPr="00F02E0C" w:rsidRDefault="00F02E0C" w:rsidP="00243130">
            <w:pPr>
              <w:widowControl w:val="0"/>
              <w:autoSpaceDE w:val="0"/>
              <w:autoSpaceDN w:val="0"/>
              <w:adjustRightInd w:val="0"/>
            </w:pPr>
          </w:p>
        </w:tc>
      </w:tr>
      <w:tr w:rsidR="00F02E0C" w:rsidRPr="00F02E0C" w14:paraId="6F58E521" w14:textId="77777777">
        <w:trPr>
          <w:trHeight w:val="288"/>
        </w:trPr>
        <w:tc>
          <w:tcPr>
            <w:tcW w:w="2337" w:type="dxa"/>
          </w:tcPr>
          <w:p w14:paraId="089642DE" w14:textId="77777777" w:rsidR="00F02E0C" w:rsidRPr="00F02E0C" w:rsidRDefault="00F02E0C" w:rsidP="00243130">
            <w:pPr>
              <w:widowControl w:val="0"/>
              <w:autoSpaceDE w:val="0"/>
              <w:autoSpaceDN w:val="0"/>
              <w:adjustRightInd w:val="0"/>
            </w:pPr>
            <w:r w:rsidRPr="00F02E0C">
              <w:lastRenderedPageBreak/>
              <w:t>205(a)</w:t>
            </w:r>
            <w:r>
              <w:t xml:space="preserve"> - </w:t>
            </w:r>
            <w:r w:rsidRPr="00F02E0C">
              <w:t>(i)</w:t>
            </w:r>
          </w:p>
        </w:tc>
        <w:tc>
          <w:tcPr>
            <w:tcW w:w="2964" w:type="dxa"/>
          </w:tcPr>
          <w:p w14:paraId="078FE504" w14:textId="77777777" w:rsidR="00F02E0C" w:rsidRPr="00F02E0C" w:rsidRDefault="00F02E0C" w:rsidP="00243130">
            <w:pPr>
              <w:widowControl w:val="0"/>
              <w:autoSpaceDE w:val="0"/>
              <w:autoSpaceDN w:val="0"/>
              <w:adjustRightInd w:val="0"/>
            </w:pPr>
            <w:r w:rsidRPr="00F02E0C">
              <w:t>New Emission</w:t>
            </w:r>
            <w:r>
              <w:t xml:space="preserve"> </w:t>
            </w:r>
            <w:r w:rsidRPr="00F02E0C">
              <w:t>Sources</w:t>
            </w:r>
          </w:p>
        </w:tc>
        <w:tc>
          <w:tcPr>
            <w:tcW w:w="2394" w:type="dxa"/>
          </w:tcPr>
          <w:p w14:paraId="36517DEE" w14:textId="77777777" w:rsidR="00F02E0C" w:rsidRPr="00F02E0C" w:rsidRDefault="00F02E0C" w:rsidP="00243130">
            <w:pPr>
              <w:widowControl w:val="0"/>
              <w:autoSpaceDE w:val="0"/>
              <w:autoSpaceDN w:val="0"/>
              <w:adjustRightInd w:val="0"/>
            </w:pPr>
            <w:r w:rsidRPr="00F02E0C">
              <w:t>April 14,</w:t>
            </w:r>
            <w:r>
              <w:t xml:space="preserve"> </w:t>
            </w:r>
            <w:r w:rsidRPr="00F02E0C">
              <w:t>1972</w:t>
            </w:r>
          </w:p>
        </w:tc>
      </w:tr>
      <w:tr w:rsidR="00F02E0C" w:rsidRPr="00F02E0C" w14:paraId="7352BC3B" w14:textId="77777777">
        <w:tc>
          <w:tcPr>
            <w:tcW w:w="2337" w:type="dxa"/>
          </w:tcPr>
          <w:p w14:paraId="405B22BE" w14:textId="77777777" w:rsidR="00F02E0C" w:rsidRPr="00F02E0C" w:rsidRDefault="00F02E0C" w:rsidP="00243130">
            <w:pPr>
              <w:widowControl w:val="0"/>
              <w:autoSpaceDE w:val="0"/>
              <w:autoSpaceDN w:val="0"/>
              <w:adjustRightInd w:val="0"/>
            </w:pPr>
          </w:p>
        </w:tc>
        <w:tc>
          <w:tcPr>
            <w:tcW w:w="2964" w:type="dxa"/>
          </w:tcPr>
          <w:p w14:paraId="0350A154" w14:textId="77777777" w:rsidR="00F02E0C" w:rsidRPr="00F02E0C" w:rsidRDefault="00F02E0C" w:rsidP="00243130">
            <w:pPr>
              <w:widowControl w:val="0"/>
              <w:autoSpaceDE w:val="0"/>
              <w:autoSpaceDN w:val="0"/>
              <w:adjustRightInd w:val="0"/>
            </w:pPr>
          </w:p>
        </w:tc>
        <w:tc>
          <w:tcPr>
            <w:tcW w:w="2394" w:type="dxa"/>
          </w:tcPr>
          <w:p w14:paraId="4749BFE0" w14:textId="77777777" w:rsidR="00F02E0C" w:rsidRPr="00F02E0C" w:rsidRDefault="00F02E0C" w:rsidP="00243130">
            <w:pPr>
              <w:widowControl w:val="0"/>
              <w:autoSpaceDE w:val="0"/>
              <w:autoSpaceDN w:val="0"/>
              <w:adjustRightInd w:val="0"/>
            </w:pPr>
          </w:p>
        </w:tc>
      </w:tr>
      <w:tr w:rsidR="00F02E0C" w:rsidRPr="00F02E0C" w14:paraId="4E477A2E" w14:textId="77777777">
        <w:tc>
          <w:tcPr>
            <w:tcW w:w="2337" w:type="dxa"/>
          </w:tcPr>
          <w:p w14:paraId="480C1BB1" w14:textId="77777777" w:rsidR="00F02E0C" w:rsidRPr="00F02E0C" w:rsidRDefault="00F02E0C" w:rsidP="00243130">
            <w:pPr>
              <w:widowControl w:val="0"/>
              <w:autoSpaceDE w:val="0"/>
              <w:autoSpaceDN w:val="0"/>
              <w:adjustRightInd w:val="0"/>
            </w:pPr>
            <w:r w:rsidRPr="00F02E0C">
              <w:t>205(a)</w:t>
            </w:r>
            <w:r>
              <w:t xml:space="preserve"> - (i)</w:t>
            </w:r>
          </w:p>
        </w:tc>
        <w:tc>
          <w:tcPr>
            <w:tcW w:w="2964" w:type="dxa"/>
          </w:tcPr>
          <w:p w14:paraId="138F43AC" w14:textId="77777777" w:rsidR="00F02E0C" w:rsidRPr="00F02E0C" w:rsidRDefault="00F02E0C" w:rsidP="00243130">
            <w:pPr>
              <w:widowControl w:val="0"/>
              <w:autoSpaceDE w:val="0"/>
              <w:autoSpaceDN w:val="0"/>
              <w:adjustRightInd w:val="0"/>
            </w:pPr>
            <w:r w:rsidRPr="00F02E0C">
              <w:t>Existing Emission</w:t>
            </w:r>
            <w:r>
              <w:t xml:space="preserve"> Sources</w:t>
            </w:r>
          </w:p>
        </w:tc>
        <w:tc>
          <w:tcPr>
            <w:tcW w:w="2394" w:type="dxa"/>
          </w:tcPr>
          <w:p w14:paraId="7A23E650" w14:textId="77777777" w:rsidR="00F02E0C" w:rsidRPr="00F02E0C" w:rsidRDefault="00F02E0C" w:rsidP="00243130">
            <w:pPr>
              <w:widowControl w:val="0"/>
              <w:autoSpaceDE w:val="0"/>
              <w:autoSpaceDN w:val="0"/>
              <w:adjustRightInd w:val="0"/>
            </w:pPr>
            <w:r w:rsidRPr="00F02E0C">
              <w:t>December 31,</w:t>
            </w:r>
            <w:r>
              <w:t xml:space="preserve"> 1973</w:t>
            </w:r>
          </w:p>
        </w:tc>
      </w:tr>
      <w:tr w:rsidR="00F02E0C" w:rsidRPr="00F02E0C" w14:paraId="5851DD49" w14:textId="77777777">
        <w:tc>
          <w:tcPr>
            <w:tcW w:w="2337" w:type="dxa"/>
          </w:tcPr>
          <w:p w14:paraId="27271EF0" w14:textId="77777777" w:rsidR="00F02E0C" w:rsidRPr="00F02E0C" w:rsidRDefault="00F02E0C" w:rsidP="00243130">
            <w:pPr>
              <w:widowControl w:val="0"/>
              <w:autoSpaceDE w:val="0"/>
              <w:autoSpaceDN w:val="0"/>
              <w:adjustRightInd w:val="0"/>
            </w:pPr>
          </w:p>
        </w:tc>
        <w:tc>
          <w:tcPr>
            <w:tcW w:w="2964" w:type="dxa"/>
          </w:tcPr>
          <w:p w14:paraId="22DAAA11" w14:textId="77777777" w:rsidR="00F02E0C" w:rsidRPr="00F02E0C" w:rsidRDefault="00F02E0C" w:rsidP="00243130">
            <w:pPr>
              <w:widowControl w:val="0"/>
              <w:autoSpaceDE w:val="0"/>
              <w:autoSpaceDN w:val="0"/>
              <w:adjustRightInd w:val="0"/>
            </w:pPr>
          </w:p>
        </w:tc>
        <w:tc>
          <w:tcPr>
            <w:tcW w:w="2394" w:type="dxa"/>
          </w:tcPr>
          <w:p w14:paraId="39BB0F97" w14:textId="77777777" w:rsidR="00F02E0C" w:rsidRPr="00F02E0C" w:rsidRDefault="00F02E0C" w:rsidP="00243130">
            <w:pPr>
              <w:widowControl w:val="0"/>
              <w:autoSpaceDE w:val="0"/>
              <w:autoSpaceDN w:val="0"/>
              <w:adjustRightInd w:val="0"/>
            </w:pPr>
          </w:p>
        </w:tc>
      </w:tr>
      <w:tr w:rsidR="00F02E0C" w:rsidRPr="00F02E0C" w14:paraId="4581BD35" w14:textId="77777777">
        <w:tc>
          <w:tcPr>
            <w:tcW w:w="2337" w:type="dxa"/>
          </w:tcPr>
          <w:p w14:paraId="57A313A8" w14:textId="77777777" w:rsidR="00F02E0C" w:rsidRPr="00F02E0C" w:rsidRDefault="00F02E0C" w:rsidP="00045AF8">
            <w:pPr>
              <w:widowControl w:val="0"/>
              <w:autoSpaceDE w:val="0"/>
              <w:autoSpaceDN w:val="0"/>
              <w:adjustRightInd w:val="0"/>
            </w:pPr>
            <w:r w:rsidRPr="00F02E0C">
              <w:t>205(k)</w:t>
            </w:r>
          </w:p>
        </w:tc>
        <w:tc>
          <w:tcPr>
            <w:tcW w:w="2964" w:type="dxa"/>
          </w:tcPr>
          <w:p w14:paraId="26360194"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00E753AD" w14:textId="77777777" w:rsidR="00F02E0C" w:rsidRPr="00F02E0C" w:rsidRDefault="00F02E0C" w:rsidP="00045AF8">
            <w:pPr>
              <w:widowControl w:val="0"/>
              <w:autoSpaceDE w:val="0"/>
              <w:autoSpaceDN w:val="0"/>
              <w:adjustRightInd w:val="0"/>
            </w:pPr>
            <w:r w:rsidRPr="00F02E0C">
              <w:t>July 1, 1980</w:t>
            </w:r>
          </w:p>
        </w:tc>
      </w:tr>
      <w:tr w:rsidR="00F02E0C" w:rsidRPr="00F02E0C" w14:paraId="5B9E24EA" w14:textId="77777777">
        <w:tc>
          <w:tcPr>
            <w:tcW w:w="2337" w:type="dxa"/>
          </w:tcPr>
          <w:p w14:paraId="1D447E49" w14:textId="77777777" w:rsidR="00F02E0C" w:rsidRPr="00F02E0C" w:rsidRDefault="00F02E0C" w:rsidP="00045AF8">
            <w:pPr>
              <w:widowControl w:val="0"/>
              <w:autoSpaceDE w:val="0"/>
              <w:autoSpaceDN w:val="0"/>
              <w:adjustRightInd w:val="0"/>
            </w:pPr>
          </w:p>
        </w:tc>
        <w:tc>
          <w:tcPr>
            <w:tcW w:w="2964" w:type="dxa"/>
          </w:tcPr>
          <w:p w14:paraId="67AD8844" w14:textId="77777777" w:rsidR="00F02E0C" w:rsidRPr="00F02E0C" w:rsidRDefault="00F02E0C" w:rsidP="00045AF8">
            <w:pPr>
              <w:widowControl w:val="0"/>
              <w:autoSpaceDE w:val="0"/>
              <w:autoSpaceDN w:val="0"/>
              <w:adjustRightInd w:val="0"/>
            </w:pPr>
          </w:p>
        </w:tc>
        <w:tc>
          <w:tcPr>
            <w:tcW w:w="2394" w:type="dxa"/>
          </w:tcPr>
          <w:p w14:paraId="07517911" w14:textId="77777777" w:rsidR="00F02E0C" w:rsidRPr="00F02E0C" w:rsidRDefault="00F02E0C" w:rsidP="00045AF8">
            <w:pPr>
              <w:widowControl w:val="0"/>
              <w:autoSpaceDE w:val="0"/>
              <w:autoSpaceDN w:val="0"/>
              <w:adjustRightInd w:val="0"/>
            </w:pPr>
          </w:p>
        </w:tc>
      </w:tr>
      <w:tr w:rsidR="00F02E0C" w:rsidRPr="00F02E0C" w14:paraId="341BD08D" w14:textId="77777777">
        <w:tc>
          <w:tcPr>
            <w:tcW w:w="2337" w:type="dxa"/>
          </w:tcPr>
          <w:p w14:paraId="5CFB177F" w14:textId="77777777" w:rsidR="00F02E0C" w:rsidRPr="00F02E0C" w:rsidRDefault="00F02E0C" w:rsidP="00045AF8">
            <w:pPr>
              <w:widowControl w:val="0"/>
              <w:autoSpaceDE w:val="0"/>
              <w:autoSpaceDN w:val="0"/>
              <w:adjustRightInd w:val="0"/>
            </w:pPr>
            <w:r w:rsidRPr="00F02E0C">
              <w:t>205(l)</w:t>
            </w:r>
            <w:r>
              <w:t>(1)-(3)</w:t>
            </w:r>
          </w:p>
        </w:tc>
        <w:tc>
          <w:tcPr>
            <w:tcW w:w="2964" w:type="dxa"/>
          </w:tcPr>
          <w:p w14:paraId="27C151F5"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3E71F048" w14:textId="77777777" w:rsidR="00F02E0C" w:rsidRPr="00F02E0C" w:rsidRDefault="00F02E0C" w:rsidP="00045AF8">
            <w:pPr>
              <w:widowControl w:val="0"/>
              <w:autoSpaceDE w:val="0"/>
              <w:autoSpaceDN w:val="0"/>
              <w:adjustRightInd w:val="0"/>
            </w:pPr>
            <w:r w:rsidRPr="00F02E0C">
              <w:t>July 1, 1980</w:t>
            </w:r>
          </w:p>
        </w:tc>
      </w:tr>
      <w:tr w:rsidR="00F02E0C" w:rsidRPr="00F02E0C" w14:paraId="13D147E9" w14:textId="77777777">
        <w:tc>
          <w:tcPr>
            <w:tcW w:w="2337" w:type="dxa"/>
          </w:tcPr>
          <w:p w14:paraId="2A1C7542" w14:textId="77777777" w:rsidR="00F02E0C" w:rsidRPr="00F02E0C" w:rsidRDefault="00F02E0C" w:rsidP="00045AF8">
            <w:pPr>
              <w:widowControl w:val="0"/>
              <w:autoSpaceDE w:val="0"/>
              <w:autoSpaceDN w:val="0"/>
              <w:adjustRightInd w:val="0"/>
            </w:pPr>
          </w:p>
        </w:tc>
        <w:tc>
          <w:tcPr>
            <w:tcW w:w="2964" w:type="dxa"/>
          </w:tcPr>
          <w:p w14:paraId="20CB3C1F" w14:textId="77777777" w:rsidR="00F02E0C" w:rsidRPr="00F02E0C" w:rsidRDefault="00F02E0C" w:rsidP="00045AF8">
            <w:pPr>
              <w:widowControl w:val="0"/>
              <w:autoSpaceDE w:val="0"/>
              <w:autoSpaceDN w:val="0"/>
              <w:adjustRightInd w:val="0"/>
            </w:pPr>
          </w:p>
        </w:tc>
        <w:tc>
          <w:tcPr>
            <w:tcW w:w="2394" w:type="dxa"/>
          </w:tcPr>
          <w:p w14:paraId="2FCE2E41" w14:textId="77777777" w:rsidR="00F02E0C" w:rsidRPr="00F02E0C" w:rsidRDefault="00F02E0C" w:rsidP="00045AF8">
            <w:pPr>
              <w:widowControl w:val="0"/>
              <w:autoSpaceDE w:val="0"/>
              <w:autoSpaceDN w:val="0"/>
              <w:adjustRightInd w:val="0"/>
            </w:pPr>
          </w:p>
        </w:tc>
      </w:tr>
      <w:tr w:rsidR="00F02E0C" w:rsidRPr="00F02E0C" w14:paraId="625FF518" w14:textId="77777777">
        <w:tc>
          <w:tcPr>
            <w:tcW w:w="2337" w:type="dxa"/>
          </w:tcPr>
          <w:p w14:paraId="5EC07662" w14:textId="77777777" w:rsidR="00F02E0C" w:rsidRPr="00F02E0C" w:rsidRDefault="00F02E0C" w:rsidP="00045AF8">
            <w:pPr>
              <w:widowControl w:val="0"/>
              <w:autoSpaceDE w:val="0"/>
              <w:autoSpaceDN w:val="0"/>
              <w:adjustRightInd w:val="0"/>
            </w:pPr>
            <w:r w:rsidRPr="00F02E0C">
              <w:t>205(l)</w:t>
            </w:r>
            <w:r>
              <w:t>(4) - (10)</w:t>
            </w:r>
          </w:p>
        </w:tc>
        <w:tc>
          <w:tcPr>
            <w:tcW w:w="2964" w:type="dxa"/>
          </w:tcPr>
          <w:p w14:paraId="188A650C"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10532FDD" w14:textId="77777777" w:rsidR="00F02E0C" w:rsidRPr="00F02E0C" w:rsidRDefault="00F02E0C" w:rsidP="00045AF8">
            <w:pPr>
              <w:widowControl w:val="0"/>
              <w:autoSpaceDE w:val="0"/>
              <w:autoSpaceDN w:val="0"/>
              <w:adjustRightInd w:val="0"/>
            </w:pPr>
            <w:r w:rsidRPr="00F02E0C">
              <w:t>See Rule (m)</w:t>
            </w:r>
          </w:p>
        </w:tc>
      </w:tr>
      <w:tr w:rsidR="00F02E0C" w:rsidRPr="00F02E0C" w14:paraId="6C7FED56" w14:textId="77777777">
        <w:tc>
          <w:tcPr>
            <w:tcW w:w="2337" w:type="dxa"/>
          </w:tcPr>
          <w:p w14:paraId="164A8252" w14:textId="77777777" w:rsidR="00F02E0C" w:rsidRPr="00F02E0C" w:rsidRDefault="00F02E0C" w:rsidP="00045AF8">
            <w:pPr>
              <w:widowControl w:val="0"/>
              <w:autoSpaceDE w:val="0"/>
              <w:autoSpaceDN w:val="0"/>
              <w:adjustRightInd w:val="0"/>
            </w:pPr>
          </w:p>
        </w:tc>
        <w:tc>
          <w:tcPr>
            <w:tcW w:w="2964" w:type="dxa"/>
          </w:tcPr>
          <w:p w14:paraId="43764D25" w14:textId="77777777" w:rsidR="00F02E0C" w:rsidRPr="00F02E0C" w:rsidRDefault="00F02E0C" w:rsidP="00045AF8">
            <w:pPr>
              <w:widowControl w:val="0"/>
              <w:autoSpaceDE w:val="0"/>
              <w:autoSpaceDN w:val="0"/>
              <w:adjustRightInd w:val="0"/>
            </w:pPr>
          </w:p>
        </w:tc>
        <w:tc>
          <w:tcPr>
            <w:tcW w:w="2394" w:type="dxa"/>
          </w:tcPr>
          <w:p w14:paraId="2C7A579D" w14:textId="77777777" w:rsidR="00F02E0C" w:rsidRPr="00F02E0C" w:rsidRDefault="00F02E0C" w:rsidP="00045AF8">
            <w:pPr>
              <w:widowControl w:val="0"/>
              <w:autoSpaceDE w:val="0"/>
              <w:autoSpaceDN w:val="0"/>
              <w:adjustRightInd w:val="0"/>
            </w:pPr>
          </w:p>
        </w:tc>
      </w:tr>
      <w:tr w:rsidR="00F02E0C" w:rsidRPr="00F02E0C" w14:paraId="1944F1FE" w14:textId="77777777">
        <w:tc>
          <w:tcPr>
            <w:tcW w:w="2337" w:type="dxa"/>
          </w:tcPr>
          <w:p w14:paraId="02C0EB24" w14:textId="77777777" w:rsidR="00F02E0C" w:rsidRPr="00F02E0C" w:rsidRDefault="00F02E0C" w:rsidP="00045AF8">
            <w:pPr>
              <w:widowControl w:val="0"/>
              <w:autoSpaceDE w:val="0"/>
              <w:autoSpaceDN w:val="0"/>
              <w:adjustRightInd w:val="0"/>
            </w:pPr>
            <w:r w:rsidRPr="00F02E0C">
              <w:t>205(n)</w:t>
            </w:r>
          </w:p>
        </w:tc>
        <w:tc>
          <w:tcPr>
            <w:tcW w:w="2964" w:type="dxa"/>
          </w:tcPr>
          <w:p w14:paraId="3E0970F6"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0B3F5FA5" w14:textId="77777777" w:rsidR="00F02E0C" w:rsidRPr="00F02E0C" w:rsidRDefault="00F02E0C" w:rsidP="00045AF8">
            <w:pPr>
              <w:widowControl w:val="0"/>
              <w:autoSpaceDE w:val="0"/>
              <w:autoSpaceDN w:val="0"/>
              <w:adjustRightInd w:val="0"/>
            </w:pPr>
            <w:r w:rsidRPr="00F02E0C">
              <w:t>December 31,</w:t>
            </w:r>
            <w:r>
              <w:t xml:space="preserve"> 1982*</w:t>
            </w:r>
          </w:p>
        </w:tc>
      </w:tr>
      <w:tr w:rsidR="00F02E0C" w:rsidRPr="00F02E0C" w14:paraId="54694DCD" w14:textId="77777777">
        <w:tc>
          <w:tcPr>
            <w:tcW w:w="2337" w:type="dxa"/>
          </w:tcPr>
          <w:p w14:paraId="050467D5" w14:textId="77777777" w:rsidR="00F02E0C" w:rsidRPr="00F02E0C" w:rsidRDefault="00F02E0C" w:rsidP="00045AF8">
            <w:pPr>
              <w:widowControl w:val="0"/>
              <w:autoSpaceDE w:val="0"/>
              <w:autoSpaceDN w:val="0"/>
              <w:adjustRightInd w:val="0"/>
            </w:pPr>
          </w:p>
        </w:tc>
        <w:tc>
          <w:tcPr>
            <w:tcW w:w="2964" w:type="dxa"/>
          </w:tcPr>
          <w:p w14:paraId="150FFF98" w14:textId="77777777" w:rsidR="00F02E0C" w:rsidRPr="00F02E0C" w:rsidRDefault="00F02E0C" w:rsidP="00045AF8">
            <w:pPr>
              <w:widowControl w:val="0"/>
              <w:autoSpaceDE w:val="0"/>
              <w:autoSpaceDN w:val="0"/>
              <w:adjustRightInd w:val="0"/>
            </w:pPr>
          </w:p>
        </w:tc>
        <w:tc>
          <w:tcPr>
            <w:tcW w:w="2394" w:type="dxa"/>
          </w:tcPr>
          <w:p w14:paraId="21CD19F3" w14:textId="77777777" w:rsidR="00F02E0C" w:rsidRPr="00F02E0C" w:rsidRDefault="00F02E0C" w:rsidP="00045AF8">
            <w:pPr>
              <w:widowControl w:val="0"/>
              <w:autoSpaceDE w:val="0"/>
              <w:autoSpaceDN w:val="0"/>
              <w:adjustRightInd w:val="0"/>
            </w:pPr>
          </w:p>
        </w:tc>
      </w:tr>
      <w:tr w:rsidR="00F02E0C" w:rsidRPr="00F02E0C" w14:paraId="0712198D" w14:textId="77777777">
        <w:tc>
          <w:tcPr>
            <w:tcW w:w="2337" w:type="dxa"/>
          </w:tcPr>
          <w:p w14:paraId="66DA9919" w14:textId="77777777" w:rsidR="00F02E0C" w:rsidRPr="00F02E0C" w:rsidRDefault="00F02E0C" w:rsidP="00045AF8">
            <w:pPr>
              <w:widowControl w:val="0"/>
              <w:autoSpaceDE w:val="0"/>
              <w:autoSpaceDN w:val="0"/>
              <w:adjustRightInd w:val="0"/>
            </w:pPr>
            <w:r w:rsidRPr="00F02E0C">
              <w:t>205(n)(1)</w:t>
            </w:r>
            <w:r>
              <w:t>(J) and (K)</w:t>
            </w:r>
          </w:p>
        </w:tc>
        <w:tc>
          <w:tcPr>
            <w:tcW w:w="2964" w:type="dxa"/>
          </w:tcPr>
          <w:p w14:paraId="6B3035F0"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33921A92" w14:textId="77777777" w:rsidR="00F02E0C" w:rsidRPr="00F02E0C" w:rsidRDefault="00F02E0C" w:rsidP="00045AF8">
            <w:pPr>
              <w:widowControl w:val="0"/>
              <w:autoSpaceDE w:val="0"/>
              <w:autoSpaceDN w:val="0"/>
              <w:adjustRightInd w:val="0"/>
            </w:pPr>
            <w:r w:rsidRPr="00F02E0C">
              <w:t>December 31</w:t>
            </w:r>
            <w:r>
              <w:t>, 1983</w:t>
            </w:r>
          </w:p>
        </w:tc>
      </w:tr>
      <w:tr w:rsidR="00F02E0C" w:rsidRPr="00F02E0C" w14:paraId="2CC06C31" w14:textId="77777777">
        <w:tc>
          <w:tcPr>
            <w:tcW w:w="2337" w:type="dxa"/>
          </w:tcPr>
          <w:p w14:paraId="5C6AE6C6" w14:textId="77777777" w:rsidR="00F02E0C" w:rsidRPr="00F02E0C" w:rsidRDefault="00F02E0C" w:rsidP="00045AF8">
            <w:pPr>
              <w:widowControl w:val="0"/>
              <w:autoSpaceDE w:val="0"/>
              <w:autoSpaceDN w:val="0"/>
              <w:adjustRightInd w:val="0"/>
            </w:pPr>
          </w:p>
        </w:tc>
        <w:tc>
          <w:tcPr>
            <w:tcW w:w="2964" w:type="dxa"/>
          </w:tcPr>
          <w:p w14:paraId="0C242EBF" w14:textId="77777777" w:rsidR="00F02E0C" w:rsidRPr="00F02E0C" w:rsidRDefault="00F02E0C" w:rsidP="00045AF8">
            <w:pPr>
              <w:widowControl w:val="0"/>
              <w:autoSpaceDE w:val="0"/>
              <w:autoSpaceDN w:val="0"/>
              <w:adjustRightInd w:val="0"/>
            </w:pPr>
          </w:p>
        </w:tc>
        <w:tc>
          <w:tcPr>
            <w:tcW w:w="2394" w:type="dxa"/>
          </w:tcPr>
          <w:p w14:paraId="63220FAE" w14:textId="77777777" w:rsidR="00F02E0C" w:rsidRPr="00F02E0C" w:rsidRDefault="00F02E0C" w:rsidP="00045AF8">
            <w:pPr>
              <w:widowControl w:val="0"/>
              <w:autoSpaceDE w:val="0"/>
              <w:autoSpaceDN w:val="0"/>
              <w:adjustRightInd w:val="0"/>
            </w:pPr>
          </w:p>
        </w:tc>
      </w:tr>
      <w:tr w:rsidR="00F02E0C" w:rsidRPr="00F02E0C" w14:paraId="01F31DF7" w14:textId="77777777">
        <w:tc>
          <w:tcPr>
            <w:tcW w:w="2337" w:type="dxa"/>
          </w:tcPr>
          <w:p w14:paraId="6D034F71" w14:textId="77777777" w:rsidR="00F02E0C" w:rsidRPr="00F02E0C" w:rsidRDefault="00F02E0C" w:rsidP="00045AF8">
            <w:pPr>
              <w:widowControl w:val="0"/>
              <w:autoSpaceDE w:val="0"/>
              <w:autoSpaceDN w:val="0"/>
              <w:adjustRightInd w:val="0"/>
            </w:pPr>
            <w:r w:rsidRPr="00F02E0C">
              <w:t>205(n)(1)</w:t>
            </w:r>
            <w:r>
              <w:t>(K)(ii)</w:t>
            </w:r>
          </w:p>
        </w:tc>
        <w:tc>
          <w:tcPr>
            <w:tcW w:w="2964" w:type="dxa"/>
          </w:tcPr>
          <w:p w14:paraId="330B925F"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5DFB04C7" w14:textId="77777777" w:rsidR="00F02E0C" w:rsidRPr="00F02E0C" w:rsidRDefault="00F02E0C" w:rsidP="00045AF8">
            <w:pPr>
              <w:widowControl w:val="0"/>
              <w:autoSpaceDE w:val="0"/>
              <w:autoSpaceDN w:val="0"/>
              <w:adjustRightInd w:val="0"/>
            </w:pPr>
            <w:r w:rsidRPr="00F02E0C">
              <w:t>See Rule</w:t>
            </w:r>
            <w:r>
              <w:t xml:space="preserve"> 205(m)(5)</w:t>
            </w:r>
          </w:p>
        </w:tc>
      </w:tr>
      <w:tr w:rsidR="00F02E0C" w:rsidRPr="00F02E0C" w14:paraId="12394B0F" w14:textId="77777777">
        <w:tc>
          <w:tcPr>
            <w:tcW w:w="2337" w:type="dxa"/>
          </w:tcPr>
          <w:p w14:paraId="66D12DC6" w14:textId="77777777" w:rsidR="00F02E0C" w:rsidRPr="00F02E0C" w:rsidRDefault="00F02E0C" w:rsidP="00045AF8">
            <w:pPr>
              <w:widowControl w:val="0"/>
              <w:autoSpaceDE w:val="0"/>
              <w:autoSpaceDN w:val="0"/>
              <w:adjustRightInd w:val="0"/>
            </w:pPr>
          </w:p>
        </w:tc>
        <w:tc>
          <w:tcPr>
            <w:tcW w:w="2964" w:type="dxa"/>
          </w:tcPr>
          <w:p w14:paraId="01D5E2BF" w14:textId="77777777" w:rsidR="00F02E0C" w:rsidRPr="00F02E0C" w:rsidRDefault="00F02E0C" w:rsidP="00045AF8">
            <w:pPr>
              <w:widowControl w:val="0"/>
              <w:autoSpaceDE w:val="0"/>
              <w:autoSpaceDN w:val="0"/>
              <w:adjustRightInd w:val="0"/>
            </w:pPr>
          </w:p>
        </w:tc>
        <w:tc>
          <w:tcPr>
            <w:tcW w:w="2394" w:type="dxa"/>
          </w:tcPr>
          <w:p w14:paraId="05686D64" w14:textId="77777777" w:rsidR="00F02E0C" w:rsidRPr="00F02E0C" w:rsidRDefault="00F02E0C" w:rsidP="00045AF8">
            <w:pPr>
              <w:widowControl w:val="0"/>
              <w:autoSpaceDE w:val="0"/>
              <w:autoSpaceDN w:val="0"/>
              <w:adjustRightInd w:val="0"/>
            </w:pPr>
          </w:p>
        </w:tc>
      </w:tr>
      <w:tr w:rsidR="00F02E0C" w:rsidRPr="00F02E0C" w14:paraId="56E1BF58" w14:textId="77777777">
        <w:tc>
          <w:tcPr>
            <w:tcW w:w="2337" w:type="dxa"/>
          </w:tcPr>
          <w:p w14:paraId="3B012B9F" w14:textId="77777777" w:rsidR="00F02E0C" w:rsidRPr="00F02E0C" w:rsidRDefault="00F02E0C" w:rsidP="00045AF8">
            <w:pPr>
              <w:widowControl w:val="0"/>
              <w:autoSpaceDE w:val="0"/>
              <w:autoSpaceDN w:val="0"/>
              <w:adjustRightInd w:val="0"/>
            </w:pPr>
            <w:r w:rsidRPr="00F02E0C">
              <w:t>205(o)(1)</w:t>
            </w:r>
            <w:r>
              <w:t xml:space="preserve"> and (2)</w:t>
            </w:r>
          </w:p>
        </w:tc>
        <w:tc>
          <w:tcPr>
            <w:tcW w:w="2964" w:type="dxa"/>
          </w:tcPr>
          <w:p w14:paraId="36F351A9"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2F9088ED" w14:textId="77777777" w:rsidR="00F02E0C" w:rsidRPr="00F02E0C" w:rsidRDefault="00F02E0C" w:rsidP="00045AF8">
            <w:pPr>
              <w:widowControl w:val="0"/>
              <w:autoSpaceDE w:val="0"/>
              <w:autoSpaceDN w:val="0"/>
              <w:adjustRightInd w:val="0"/>
            </w:pPr>
            <w:r w:rsidRPr="00F02E0C">
              <w:t>July 1, 1981</w:t>
            </w:r>
          </w:p>
        </w:tc>
      </w:tr>
      <w:tr w:rsidR="00F02E0C" w:rsidRPr="00F02E0C" w14:paraId="54006F2A" w14:textId="77777777">
        <w:tc>
          <w:tcPr>
            <w:tcW w:w="2337" w:type="dxa"/>
          </w:tcPr>
          <w:p w14:paraId="2D76653E" w14:textId="77777777" w:rsidR="00F02E0C" w:rsidRPr="00F02E0C" w:rsidRDefault="00F02E0C" w:rsidP="00045AF8">
            <w:pPr>
              <w:widowControl w:val="0"/>
              <w:autoSpaceDE w:val="0"/>
              <w:autoSpaceDN w:val="0"/>
              <w:adjustRightInd w:val="0"/>
            </w:pPr>
            <w:r w:rsidRPr="00F02E0C">
              <w:t>(o)(3)</w:t>
            </w:r>
          </w:p>
        </w:tc>
        <w:tc>
          <w:tcPr>
            <w:tcW w:w="2964" w:type="dxa"/>
          </w:tcPr>
          <w:p w14:paraId="3216BFEF" w14:textId="77777777" w:rsidR="00F02E0C" w:rsidRPr="00F02E0C" w:rsidRDefault="00F02E0C" w:rsidP="00045AF8">
            <w:pPr>
              <w:widowControl w:val="0"/>
              <w:autoSpaceDE w:val="0"/>
              <w:autoSpaceDN w:val="0"/>
              <w:adjustRightInd w:val="0"/>
            </w:pPr>
          </w:p>
        </w:tc>
        <w:tc>
          <w:tcPr>
            <w:tcW w:w="2394" w:type="dxa"/>
          </w:tcPr>
          <w:p w14:paraId="2DCE0772" w14:textId="77777777" w:rsidR="00F02E0C" w:rsidRPr="00F02E0C" w:rsidRDefault="00F02E0C" w:rsidP="00045AF8">
            <w:pPr>
              <w:widowControl w:val="0"/>
              <w:autoSpaceDE w:val="0"/>
              <w:autoSpaceDN w:val="0"/>
              <w:adjustRightInd w:val="0"/>
            </w:pPr>
          </w:p>
        </w:tc>
      </w:tr>
      <w:tr w:rsidR="00F02E0C" w:rsidRPr="00F02E0C" w14:paraId="118BC228" w14:textId="77777777">
        <w:tc>
          <w:tcPr>
            <w:tcW w:w="2337" w:type="dxa"/>
          </w:tcPr>
          <w:p w14:paraId="2FB5746D" w14:textId="77777777" w:rsidR="00F02E0C" w:rsidRPr="00F02E0C" w:rsidRDefault="00F02E0C" w:rsidP="00045AF8">
            <w:pPr>
              <w:widowControl w:val="0"/>
              <w:autoSpaceDE w:val="0"/>
              <w:autoSpaceDN w:val="0"/>
              <w:adjustRightInd w:val="0"/>
            </w:pPr>
          </w:p>
        </w:tc>
        <w:tc>
          <w:tcPr>
            <w:tcW w:w="2964" w:type="dxa"/>
          </w:tcPr>
          <w:p w14:paraId="5F404F17" w14:textId="77777777" w:rsidR="00F02E0C" w:rsidRPr="00F02E0C" w:rsidRDefault="00F02E0C" w:rsidP="00045AF8">
            <w:pPr>
              <w:widowControl w:val="0"/>
              <w:autoSpaceDE w:val="0"/>
              <w:autoSpaceDN w:val="0"/>
              <w:adjustRightInd w:val="0"/>
            </w:pPr>
          </w:p>
        </w:tc>
        <w:tc>
          <w:tcPr>
            <w:tcW w:w="2394" w:type="dxa"/>
          </w:tcPr>
          <w:p w14:paraId="412708DC" w14:textId="77777777" w:rsidR="00F02E0C" w:rsidRPr="00F02E0C" w:rsidRDefault="00F02E0C" w:rsidP="00045AF8">
            <w:pPr>
              <w:widowControl w:val="0"/>
              <w:autoSpaceDE w:val="0"/>
              <w:autoSpaceDN w:val="0"/>
              <w:adjustRightInd w:val="0"/>
            </w:pPr>
          </w:p>
        </w:tc>
      </w:tr>
      <w:tr w:rsidR="00F02E0C" w:rsidRPr="00F02E0C" w14:paraId="7362A539" w14:textId="77777777">
        <w:tc>
          <w:tcPr>
            <w:tcW w:w="2337" w:type="dxa"/>
          </w:tcPr>
          <w:p w14:paraId="39A43107" w14:textId="77777777" w:rsidR="00F02E0C" w:rsidRPr="00F02E0C" w:rsidRDefault="00F02E0C" w:rsidP="00045AF8">
            <w:pPr>
              <w:widowControl w:val="0"/>
              <w:autoSpaceDE w:val="0"/>
              <w:autoSpaceDN w:val="0"/>
              <w:adjustRightInd w:val="0"/>
            </w:pPr>
            <w:r w:rsidRPr="00F02E0C">
              <w:t>205(p)</w:t>
            </w:r>
          </w:p>
        </w:tc>
        <w:tc>
          <w:tcPr>
            <w:tcW w:w="2964" w:type="dxa"/>
          </w:tcPr>
          <w:p w14:paraId="6AF9B1BB"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08244B1F" w14:textId="77777777" w:rsidR="00F02E0C" w:rsidRPr="00F02E0C" w:rsidRDefault="00F02E0C" w:rsidP="00045AF8">
            <w:pPr>
              <w:widowControl w:val="0"/>
              <w:autoSpaceDE w:val="0"/>
              <w:autoSpaceDN w:val="0"/>
              <w:adjustRightInd w:val="0"/>
            </w:pPr>
            <w:r w:rsidRPr="00F02E0C">
              <w:t>See rule</w:t>
            </w:r>
            <w:r>
              <w:t xml:space="preserve"> 205(m)</w:t>
            </w:r>
          </w:p>
        </w:tc>
      </w:tr>
      <w:tr w:rsidR="00F02E0C" w:rsidRPr="00F02E0C" w14:paraId="12A37D34" w14:textId="77777777">
        <w:tc>
          <w:tcPr>
            <w:tcW w:w="2337" w:type="dxa"/>
          </w:tcPr>
          <w:p w14:paraId="2A69680E" w14:textId="77777777" w:rsidR="00F02E0C" w:rsidRPr="00F02E0C" w:rsidRDefault="00F02E0C" w:rsidP="00045AF8">
            <w:pPr>
              <w:widowControl w:val="0"/>
              <w:autoSpaceDE w:val="0"/>
              <w:autoSpaceDN w:val="0"/>
              <w:adjustRightInd w:val="0"/>
            </w:pPr>
          </w:p>
        </w:tc>
        <w:tc>
          <w:tcPr>
            <w:tcW w:w="2964" w:type="dxa"/>
          </w:tcPr>
          <w:p w14:paraId="28C9ADBD" w14:textId="77777777" w:rsidR="00F02E0C" w:rsidRPr="00F02E0C" w:rsidRDefault="00F02E0C" w:rsidP="00045AF8">
            <w:pPr>
              <w:widowControl w:val="0"/>
              <w:autoSpaceDE w:val="0"/>
              <w:autoSpaceDN w:val="0"/>
              <w:adjustRightInd w:val="0"/>
            </w:pPr>
          </w:p>
        </w:tc>
        <w:tc>
          <w:tcPr>
            <w:tcW w:w="2394" w:type="dxa"/>
          </w:tcPr>
          <w:p w14:paraId="5C1AFE88" w14:textId="77777777" w:rsidR="00F02E0C" w:rsidRPr="00F02E0C" w:rsidRDefault="00F02E0C" w:rsidP="00045AF8">
            <w:pPr>
              <w:widowControl w:val="0"/>
              <w:autoSpaceDE w:val="0"/>
              <w:autoSpaceDN w:val="0"/>
              <w:adjustRightInd w:val="0"/>
            </w:pPr>
          </w:p>
        </w:tc>
      </w:tr>
      <w:tr w:rsidR="00F02E0C" w:rsidRPr="00F02E0C" w14:paraId="6A43BE34" w14:textId="77777777">
        <w:tc>
          <w:tcPr>
            <w:tcW w:w="2337" w:type="dxa"/>
          </w:tcPr>
          <w:p w14:paraId="2506E68B" w14:textId="77777777" w:rsidR="00F02E0C" w:rsidRPr="00F02E0C" w:rsidRDefault="00F02E0C" w:rsidP="00045AF8">
            <w:pPr>
              <w:widowControl w:val="0"/>
              <w:autoSpaceDE w:val="0"/>
              <w:autoSpaceDN w:val="0"/>
              <w:adjustRightInd w:val="0"/>
            </w:pPr>
            <w:r w:rsidRPr="00F02E0C">
              <w:t>205(q)</w:t>
            </w:r>
          </w:p>
        </w:tc>
        <w:tc>
          <w:tcPr>
            <w:tcW w:w="2964" w:type="dxa"/>
          </w:tcPr>
          <w:p w14:paraId="14C7343F"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392C0EE2" w14:textId="77777777" w:rsidR="00F02E0C" w:rsidRPr="00F02E0C" w:rsidRDefault="00F02E0C" w:rsidP="00045AF8">
            <w:pPr>
              <w:widowControl w:val="0"/>
              <w:autoSpaceDE w:val="0"/>
              <w:autoSpaceDN w:val="0"/>
              <w:adjustRightInd w:val="0"/>
            </w:pPr>
            <w:r w:rsidRPr="00F02E0C">
              <w:t>December 31,</w:t>
            </w:r>
            <w:r>
              <w:t xml:space="preserve"> 1980</w:t>
            </w:r>
          </w:p>
        </w:tc>
      </w:tr>
      <w:tr w:rsidR="00F02E0C" w:rsidRPr="00F02E0C" w14:paraId="083ABBF7" w14:textId="77777777">
        <w:tc>
          <w:tcPr>
            <w:tcW w:w="2337" w:type="dxa"/>
          </w:tcPr>
          <w:p w14:paraId="43E4C362" w14:textId="77777777" w:rsidR="00F02E0C" w:rsidRPr="00F02E0C" w:rsidRDefault="00F02E0C" w:rsidP="00045AF8">
            <w:pPr>
              <w:widowControl w:val="0"/>
              <w:autoSpaceDE w:val="0"/>
              <w:autoSpaceDN w:val="0"/>
              <w:adjustRightInd w:val="0"/>
            </w:pPr>
          </w:p>
        </w:tc>
        <w:tc>
          <w:tcPr>
            <w:tcW w:w="2964" w:type="dxa"/>
          </w:tcPr>
          <w:p w14:paraId="3A284F0F" w14:textId="77777777" w:rsidR="00F02E0C" w:rsidRPr="00F02E0C" w:rsidRDefault="00F02E0C" w:rsidP="00045AF8">
            <w:pPr>
              <w:widowControl w:val="0"/>
              <w:autoSpaceDE w:val="0"/>
              <w:autoSpaceDN w:val="0"/>
              <w:adjustRightInd w:val="0"/>
            </w:pPr>
          </w:p>
        </w:tc>
        <w:tc>
          <w:tcPr>
            <w:tcW w:w="2394" w:type="dxa"/>
          </w:tcPr>
          <w:p w14:paraId="376DBEBA" w14:textId="77777777" w:rsidR="00F02E0C" w:rsidRPr="00F02E0C" w:rsidRDefault="00F02E0C" w:rsidP="00045AF8">
            <w:pPr>
              <w:widowControl w:val="0"/>
              <w:autoSpaceDE w:val="0"/>
              <w:autoSpaceDN w:val="0"/>
              <w:adjustRightInd w:val="0"/>
            </w:pPr>
          </w:p>
        </w:tc>
      </w:tr>
      <w:tr w:rsidR="00F02E0C" w:rsidRPr="00F02E0C" w14:paraId="44071F72" w14:textId="77777777">
        <w:tc>
          <w:tcPr>
            <w:tcW w:w="2337" w:type="dxa"/>
          </w:tcPr>
          <w:p w14:paraId="5049B6C4" w14:textId="77777777" w:rsidR="00F02E0C" w:rsidRPr="00F02E0C" w:rsidRDefault="00F02E0C" w:rsidP="00045AF8">
            <w:pPr>
              <w:widowControl w:val="0"/>
              <w:autoSpaceDE w:val="0"/>
              <w:autoSpaceDN w:val="0"/>
              <w:adjustRightInd w:val="0"/>
            </w:pPr>
            <w:r w:rsidRPr="00F02E0C">
              <w:t>205(s) and</w:t>
            </w:r>
            <w:r>
              <w:t xml:space="preserve"> (t)</w:t>
            </w:r>
          </w:p>
        </w:tc>
        <w:tc>
          <w:tcPr>
            <w:tcW w:w="2964" w:type="dxa"/>
          </w:tcPr>
          <w:p w14:paraId="36F55458"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7CB19752" w14:textId="77777777" w:rsidR="00F02E0C" w:rsidRPr="00F02E0C" w:rsidRDefault="00F02E0C" w:rsidP="00045AF8">
            <w:pPr>
              <w:widowControl w:val="0"/>
              <w:autoSpaceDE w:val="0"/>
              <w:autoSpaceDN w:val="0"/>
              <w:adjustRightInd w:val="0"/>
            </w:pPr>
            <w:r w:rsidRPr="00F02E0C">
              <w:t>December 31,</w:t>
            </w:r>
            <w:r>
              <w:t xml:space="preserve"> 1983</w:t>
            </w:r>
          </w:p>
        </w:tc>
      </w:tr>
      <w:tr w:rsidR="00F02E0C" w:rsidRPr="00F02E0C" w14:paraId="1199C2F7" w14:textId="77777777">
        <w:tc>
          <w:tcPr>
            <w:tcW w:w="2337" w:type="dxa"/>
          </w:tcPr>
          <w:p w14:paraId="604E3F97" w14:textId="77777777" w:rsidR="00F02E0C" w:rsidRPr="00F02E0C" w:rsidRDefault="00F02E0C" w:rsidP="00045AF8">
            <w:pPr>
              <w:widowControl w:val="0"/>
              <w:autoSpaceDE w:val="0"/>
              <w:autoSpaceDN w:val="0"/>
              <w:adjustRightInd w:val="0"/>
            </w:pPr>
          </w:p>
        </w:tc>
        <w:tc>
          <w:tcPr>
            <w:tcW w:w="2964" w:type="dxa"/>
          </w:tcPr>
          <w:p w14:paraId="34EA6244" w14:textId="77777777" w:rsidR="00F02E0C" w:rsidRPr="00F02E0C" w:rsidRDefault="00F02E0C" w:rsidP="00045AF8">
            <w:pPr>
              <w:widowControl w:val="0"/>
              <w:autoSpaceDE w:val="0"/>
              <w:autoSpaceDN w:val="0"/>
              <w:adjustRightInd w:val="0"/>
            </w:pPr>
          </w:p>
        </w:tc>
        <w:tc>
          <w:tcPr>
            <w:tcW w:w="2394" w:type="dxa"/>
          </w:tcPr>
          <w:p w14:paraId="1EC89F73" w14:textId="77777777" w:rsidR="00F02E0C" w:rsidRPr="00F02E0C" w:rsidRDefault="00F02E0C" w:rsidP="00045AF8">
            <w:pPr>
              <w:widowControl w:val="0"/>
              <w:autoSpaceDE w:val="0"/>
              <w:autoSpaceDN w:val="0"/>
              <w:adjustRightInd w:val="0"/>
            </w:pPr>
          </w:p>
        </w:tc>
      </w:tr>
      <w:tr w:rsidR="00F02E0C" w:rsidRPr="00F02E0C" w14:paraId="1C429821" w14:textId="77777777">
        <w:tc>
          <w:tcPr>
            <w:tcW w:w="2337" w:type="dxa"/>
          </w:tcPr>
          <w:p w14:paraId="52D93C72" w14:textId="77777777" w:rsidR="00F02E0C" w:rsidRPr="00F02E0C" w:rsidRDefault="00F02E0C" w:rsidP="00045AF8">
            <w:pPr>
              <w:widowControl w:val="0"/>
              <w:autoSpaceDE w:val="0"/>
              <w:autoSpaceDN w:val="0"/>
              <w:adjustRightInd w:val="0"/>
            </w:pPr>
            <w:r w:rsidRPr="00F02E0C">
              <w:t>205(u)(1)</w:t>
            </w:r>
            <w:r>
              <w:t>(A)-(C)</w:t>
            </w:r>
          </w:p>
        </w:tc>
        <w:tc>
          <w:tcPr>
            <w:tcW w:w="2964" w:type="dxa"/>
          </w:tcPr>
          <w:p w14:paraId="72F0BC86"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187D5C17" w14:textId="77777777" w:rsidR="00F02E0C" w:rsidRPr="00F02E0C" w:rsidRDefault="00F02E0C" w:rsidP="00045AF8">
            <w:pPr>
              <w:widowControl w:val="0"/>
              <w:autoSpaceDE w:val="0"/>
              <w:autoSpaceDN w:val="0"/>
              <w:adjustRightInd w:val="0"/>
            </w:pPr>
            <w:r w:rsidRPr="00F02E0C">
              <w:t>December 31,</w:t>
            </w:r>
            <w:r>
              <w:t xml:space="preserve"> 1983</w:t>
            </w:r>
          </w:p>
        </w:tc>
      </w:tr>
      <w:tr w:rsidR="00F02E0C" w:rsidRPr="00F02E0C" w14:paraId="4540BB97" w14:textId="77777777">
        <w:tc>
          <w:tcPr>
            <w:tcW w:w="2337" w:type="dxa"/>
          </w:tcPr>
          <w:p w14:paraId="41D2DF30" w14:textId="77777777" w:rsidR="00F02E0C" w:rsidRPr="00F02E0C" w:rsidRDefault="00F02E0C" w:rsidP="00045AF8">
            <w:pPr>
              <w:widowControl w:val="0"/>
              <w:autoSpaceDE w:val="0"/>
              <w:autoSpaceDN w:val="0"/>
              <w:adjustRightInd w:val="0"/>
            </w:pPr>
          </w:p>
        </w:tc>
        <w:tc>
          <w:tcPr>
            <w:tcW w:w="2964" w:type="dxa"/>
          </w:tcPr>
          <w:p w14:paraId="51C90CED" w14:textId="77777777" w:rsidR="00F02E0C" w:rsidRPr="00F02E0C" w:rsidRDefault="00F02E0C" w:rsidP="00045AF8">
            <w:pPr>
              <w:widowControl w:val="0"/>
              <w:autoSpaceDE w:val="0"/>
              <w:autoSpaceDN w:val="0"/>
              <w:adjustRightInd w:val="0"/>
            </w:pPr>
          </w:p>
        </w:tc>
        <w:tc>
          <w:tcPr>
            <w:tcW w:w="2394" w:type="dxa"/>
          </w:tcPr>
          <w:p w14:paraId="2901CDCB" w14:textId="77777777" w:rsidR="00F02E0C" w:rsidRPr="00F02E0C" w:rsidRDefault="00F02E0C" w:rsidP="00045AF8">
            <w:pPr>
              <w:widowControl w:val="0"/>
              <w:autoSpaceDE w:val="0"/>
              <w:autoSpaceDN w:val="0"/>
              <w:adjustRightInd w:val="0"/>
            </w:pPr>
          </w:p>
        </w:tc>
      </w:tr>
      <w:tr w:rsidR="00F02E0C" w:rsidRPr="00F02E0C" w14:paraId="5B7C9A66" w14:textId="77777777">
        <w:tc>
          <w:tcPr>
            <w:tcW w:w="2337" w:type="dxa"/>
          </w:tcPr>
          <w:p w14:paraId="5F695756" w14:textId="77777777" w:rsidR="00F02E0C" w:rsidRPr="00F02E0C" w:rsidRDefault="00F02E0C" w:rsidP="00045AF8">
            <w:pPr>
              <w:widowControl w:val="0"/>
              <w:autoSpaceDE w:val="0"/>
              <w:autoSpaceDN w:val="0"/>
              <w:adjustRightInd w:val="0"/>
            </w:pPr>
            <w:r w:rsidRPr="00F02E0C">
              <w:t>205(u)(1)</w:t>
            </w:r>
            <w:r>
              <w:t>(D)-(G)</w:t>
            </w:r>
          </w:p>
        </w:tc>
        <w:tc>
          <w:tcPr>
            <w:tcW w:w="2964" w:type="dxa"/>
          </w:tcPr>
          <w:p w14:paraId="67486305" w14:textId="77777777" w:rsidR="00F02E0C" w:rsidRPr="00F02E0C" w:rsidRDefault="00F02E0C" w:rsidP="00045AF8">
            <w:pPr>
              <w:widowControl w:val="0"/>
              <w:autoSpaceDE w:val="0"/>
              <w:autoSpaceDN w:val="0"/>
              <w:adjustRightInd w:val="0"/>
            </w:pPr>
            <w:r w:rsidRPr="00F02E0C">
              <w:t>All Emission</w:t>
            </w:r>
            <w:r>
              <w:t xml:space="preserve"> Sources</w:t>
            </w:r>
          </w:p>
        </w:tc>
        <w:tc>
          <w:tcPr>
            <w:tcW w:w="2394" w:type="dxa"/>
          </w:tcPr>
          <w:p w14:paraId="5F0B9C6B" w14:textId="77777777" w:rsidR="00F02E0C" w:rsidRPr="00F02E0C" w:rsidRDefault="00F02E0C" w:rsidP="00045AF8">
            <w:pPr>
              <w:widowControl w:val="0"/>
              <w:autoSpaceDE w:val="0"/>
              <w:autoSpaceDN w:val="0"/>
              <w:adjustRightInd w:val="0"/>
            </w:pPr>
            <w:r w:rsidRPr="00F02E0C">
              <w:t>May 1, 1983</w:t>
            </w:r>
          </w:p>
        </w:tc>
      </w:tr>
    </w:tbl>
    <w:p w14:paraId="563C199D" w14:textId="77777777" w:rsidR="00F02E0C" w:rsidRDefault="00F02E0C" w:rsidP="00D765C8">
      <w:pPr>
        <w:widowControl w:val="0"/>
        <w:autoSpaceDE w:val="0"/>
        <w:autoSpaceDN w:val="0"/>
        <w:adjustRightInd w:val="0"/>
      </w:pPr>
    </w:p>
    <w:p w14:paraId="5AAF7EB7" w14:textId="77777777" w:rsidR="00D765C8" w:rsidRDefault="00D765C8" w:rsidP="00D765C8">
      <w:pPr>
        <w:widowControl w:val="0"/>
        <w:autoSpaceDE w:val="0"/>
        <w:autoSpaceDN w:val="0"/>
        <w:adjustRightInd w:val="0"/>
      </w:pPr>
      <w:r>
        <w:t xml:space="preserve">*Except for automobile and light-duty truck manufacturing plants achieving final compliance under a footnote to Rule 205(n)(1). </w:t>
      </w:r>
    </w:p>
    <w:p w14:paraId="199D14CA" w14:textId="77777777" w:rsidR="00F02E0C" w:rsidRDefault="00F02E0C" w:rsidP="00D765C8">
      <w:pPr>
        <w:widowControl w:val="0"/>
        <w:autoSpaceDE w:val="0"/>
        <w:autoSpaceDN w:val="0"/>
        <w:adjustRightInd w:val="0"/>
      </w:pPr>
    </w:p>
    <w:p w14:paraId="3A3348D9" w14:textId="77777777" w:rsidR="00D765C8" w:rsidRDefault="00D765C8" w:rsidP="00D765C8">
      <w:pPr>
        <w:widowControl w:val="0"/>
        <w:autoSpaceDE w:val="0"/>
        <w:autoSpaceDN w:val="0"/>
        <w:adjustRightInd w:val="0"/>
        <w:ind w:left="2160" w:hanging="720"/>
      </w:pPr>
      <w:r>
        <w:t>2)</w:t>
      </w:r>
      <w:r>
        <w:tab/>
        <w:t xml:space="preserve">If an emission source is not located in one of the counties listed below** and is also not located in any county contiguous thereto, the owner or operator of the emission source shall comply with the requirements of rule 205(1)(4)-(10), (n)(1)(J) or (K), (o)(3), (s), (t), or (u) no later than December 31, 1987: </w:t>
      </w:r>
    </w:p>
    <w:p w14:paraId="5C7E80E6" w14:textId="77777777" w:rsidR="00D765C8" w:rsidRDefault="00D765C8" w:rsidP="00817F0B">
      <w:pPr>
        <w:widowControl w:val="0"/>
        <w:autoSpaceDE w:val="0"/>
        <w:autoSpaceDN w:val="0"/>
        <w:adjustRightInd w:val="0"/>
      </w:pPr>
    </w:p>
    <w:tbl>
      <w:tblPr>
        <w:tblW w:w="0" w:type="auto"/>
        <w:tblInd w:w="3072" w:type="dxa"/>
        <w:tblLook w:val="0000" w:firstRow="0" w:lastRow="0" w:firstColumn="0" w:lastColumn="0" w:noHBand="0" w:noVBand="0"/>
      </w:tblPr>
      <w:tblGrid>
        <w:gridCol w:w="2109"/>
        <w:gridCol w:w="1710"/>
      </w:tblGrid>
      <w:tr w:rsidR="003B7DE1" w14:paraId="0FAC1D5A" w14:textId="77777777">
        <w:tc>
          <w:tcPr>
            <w:tcW w:w="2109" w:type="dxa"/>
          </w:tcPr>
          <w:p w14:paraId="7C23F01C" w14:textId="77777777" w:rsidR="003B7DE1" w:rsidRDefault="003B7DE1" w:rsidP="00D765C8">
            <w:pPr>
              <w:widowControl w:val="0"/>
              <w:autoSpaceDE w:val="0"/>
              <w:autoSpaceDN w:val="0"/>
              <w:adjustRightInd w:val="0"/>
            </w:pPr>
            <w:r>
              <w:t>Cook</w:t>
            </w:r>
          </w:p>
        </w:tc>
        <w:tc>
          <w:tcPr>
            <w:tcW w:w="1710" w:type="dxa"/>
          </w:tcPr>
          <w:p w14:paraId="09BF6C58" w14:textId="77777777" w:rsidR="003B7DE1" w:rsidRDefault="003B7DE1" w:rsidP="00D765C8">
            <w:pPr>
              <w:widowControl w:val="0"/>
              <w:autoSpaceDE w:val="0"/>
              <w:autoSpaceDN w:val="0"/>
              <w:adjustRightInd w:val="0"/>
            </w:pPr>
            <w:r>
              <w:t>Macoupin</w:t>
            </w:r>
          </w:p>
        </w:tc>
      </w:tr>
      <w:tr w:rsidR="003B7DE1" w14:paraId="03B82327" w14:textId="77777777">
        <w:tc>
          <w:tcPr>
            <w:tcW w:w="2109" w:type="dxa"/>
          </w:tcPr>
          <w:p w14:paraId="58EEADB5" w14:textId="77777777" w:rsidR="003B7DE1" w:rsidRDefault="003B7DE1" w:rsidP="00D765C8">
            <w:pPr>
              <w:widowControl w:val="0"/>
              <w:autoSpaceDE w:val="0"/>
              <w:autoSpaceDN w:val="0"/>
              <w:adjustRightInd w:val="0"/>
            </w:pPr>
            <w:r>
              <w:t>DuPage</w:t>
            </w:r>
          </w:p>
        </w:tc>
        <w:tc>
          <w:tcPr>
            <w:tcW w:w="1710" w:type="dxa"/>
          </w:tcPr>
          <w:p w14:paraId="578AD271" w14:textId="77777777" w:rsidR="003B7DE1" w:rsidRDefault="003B7DE1" w:rsidP="00D765C8">
            <w:pPr>
              <w:widowControl w:val="0"/>
              <w:autoSpaceDE w:val="0"/>
              <w:autoSpaceDN w:val="0"/>
              <w:adjustRightInd w:val="0"/>
            </w:pPr>
            <w:r>
              <w:t>Madison</w:t>
            </w:r>
          </w:p>
        </w:tc>
      </w:tr>
      <w:tr w:rsidR="003B7DE1" w14:paraId="4523B60E" w14:textId="77777777">
        <w:tc>
          <w:tcPr>
            <w:tcW w:w="2109" w:type="dxa"/>
          </w:tcPr>
          <w:p w14:paraId="4A294A70" w14:textId="77777777" w:rsidR="003B7DE1" w:rsidRDefault="003B7DE1" w:rsidP="00D765C8">
            <w:pPr>
              <w:widowControl w:val="0"/>
              <w:autoSpaceDE w:val="0"/>
              <w:autoSpaceDN w:val="0"/>
              <w:adjustRightInd w:val="0"/>
            </w:pPr>
            <w:r>
              <w:t>Kane</w:t>
            </w:r>
          </w:p>
        </w:tc>
        <w:tc>
          <w:tcPr>
            <w:tcW w:w="1710" w:type="dxa"/>
          </w:tcPr>
          <w:p w14:paraId="2D19782A" w14:textId="77777777" w:rsidR="003B7DE1" w:rsidRDefault="003B7DE1" w:rsidP="00D765C8">
            <w:pPr>
              <w:widowControl w:val="0"/>
              <w:autoSpaceDE w:val="0"/>
              <w:autoSpaceDN w:val="0"/>
              <w:adjustRightInd w:val="0"/>
            </w:pPr>
            <w:r>
              <w:t>Monroe</w:t>
            </w:r>
          </w:p>
        </w:tc>
      </w:tr>
      <w:tr w:rsidR="003B7DE1" w14:paraId="6D310207" w14:textId="77777777">
        <w:tc>
          <w:tcPr>
            <w:tcW w:w="2109" w:type="dxa"/>
          </w:tcPr>
          <w:p w14:paraId="060C05EA" w14:textId="77777777" w:rsidR="003B7DE1" w:rsidRDefault="003B7DE1" w:rsidP="00D765C8">
            <w:pPr>
              <w:widowControl w:val="0"/>
              <w:autoSpaceDE w:val="0"/>
              <w:autoSpaceDN w:val="0"/>
              <w:adjustRightInd w:val="0"/>
            </w:pPr>
            <w:r>
              <w:t>Lake</w:t>
            </w:r>
          </w:p>
        </w:tc>
        <w:tc>
          <w:tcPr>
            <w:tcW w:w="1710" w:type="dxa"/>
          </w:tcPr>
          <w:p w14:paraId="164B98C9" w14:textId="77777777" w:rsidR="003B7DE1" w:rsidRDefault="003B7DE1" w:rsidP="00D765C8">
            <w:pPr>
              <w:widowControl w:val="0"/>
              <w:autoSpaceDE w:val="0"/>
              <w:autoSpaceDN w:val="0"/>
              <w:adjustRightInd w:val="0"/>
            </w:pPr>
            <w:r>
              <w:t>Saint Clair</w:t>
            </w:r>
          </w:p>
        </w:tc>
      </w:tr>
    </w:tbl>
    <w:p w14:paraId="0C27AA6D" w14:textId="77777777" w:rsidR="003B7DE1" w:rsidRDefault="003B7DE1" w:rsidP="00817F0B">
      <w:pPr>
        <w:widowControl w:val="0"/>
        <w:autoSpaceDE w:val="0"/>
        <w:autoSpaceDN w:val="0"/>
        <w:adjustRightInd w:val="0"/>
      </w:pPr>
    </w:p>
    <w:p w14:paraId="68C1D004" w14:textId="77777777" w:rsidR="00D765C8" w:rsidRDefault="00D765C8" w:rsidP="00D765C8">
      <w:pPr>
        <w:widowControl w:val="0"/>
        <w:autoSpaceDE w:val="0"/>
        <w:autoSpaceDN w:val="0"/>
        <w:adjustRightInd w:val="0"/>
        <w:ind w:left="2160" w:hanging="720"/>
      </w:pPr>
      <w:r>
        <w:t>3)</w:t>
      </w:r>
      <w:r>
        <w:tab/>
        <w:t>Notwithstanding subsection (2) above, if any county is designated as non-attainment by the U.S. Environmental Protection Agency at any time subsequ</w:t>
      </w:r>
      <w:r w:rsidR="003B7DE1">
        <w:t>3</w:t>
      </w:r>
      <w:r>
        <w:t xml:space="preserve">nt to the effective date of this Rule, the owner or operator of an </w:t>
      </w:r>
      <w:r>
        <w:lastRenderedPageBreak/>
        <w:t xml:space="preserve">emissin source located in that county or any county contiguous to that county who would otherwise be subject to the compliance date in subsection (2) shall comply with the requirements of Rule 205(1)(4)-(10), (n)(1)(J) or (K), (o)(3), (s), (t), or (u) within one year from the date of redesignation but in no case later than December 31, 1987. </w:t>
      </w:r>
    </w:p>
    <w:p w14:paraId="6E562109" w14:textId="77777777" w:rsidR="003B7DE1" w:rsidRDefault="003B7DE1" w:rsidP="00817F0B">
      <w:pPr>
        <w:widowControl w:val="0"/>
        <w:autoSpaceDE w:val="0"/>
        <w:autoSpaceDN w:val="0"/>
        <w:adjustRightInd w:val="0"/>
      </w:pPr>
    </w:p>
    <w:p w14:paraId="793E5293" w14:textId="77777777" w:rsidR="003B7DE1" w:rsidRDefault="00D765C8" w:rsidP="003B7DE1">
      <w:pPr>
        <w:widowControl w:val="0"/>
        <w:autoSpaceDE w:val="0"/>
        <w:autoSpaceDN w:val="0"/>
        <w:adjustRightInd w:val="0"/>
      </w:pPr>
      <w:r>
        <w:t xml:space="preserve">** These counties are proposed to be designated as nonattainment by the U.S. Environmental Protection Agency in Federal Register, Volume 47, page 31588 (July 21, 1982). </w:t>
      </w:r>
    </w:p>
    <w:p w14:paraId="66F2B86D" w14:textId="77777777" w:rsidR="003B7DE1" w:rsidRDefault="003B7DE1" w:rsidP="00817F0B">
      <w:pPr>
        <w:widowControl w:val="0"/>
        <w:autoSpaceDE w:val="0"/>
        <w:autoSpaceDN w:val="0"/>
        <w:adjustRightInd w:val="0"/>
      </w:pPr>
    </w:p>
    <w:p w14:paraId="089A2483" w14:textId="77777777" w:rsidR="00D765C8" w:rsidRDefault="00D765C8" w:rsidP="00D765C8">
      <w:pPr>
        <w:widowControl w:val="0"/>
        <w:autoSpaceDE w:val="0"/>
        <w:autoSpaceDN w:val="0"/>
        <w:adjustRightInd w:val="0"/>
        <w:jc w:val="center"/>
      </w:pPr>
      <w:r>
        <w:t>Rule 205(m)</w:t>
      </w:r>
    </w:p>
    <w:p w14:paraId="1C77732F" w14:textId="77777777" w:rsidR="00D765C8" w:rsidRDefault="00D765C8" w:rsidP="00D765C8">
      <w:pPr>
        <w:widowControl w:val="0"/>
        <w:autoSpaceDE w:val="0"/>
        <w:autoSpaceDN w:val="0"/>
        <w:adjustRightInd w:val="0"/>
        <w:jc w:val="center"/>
      </w:pPr>
      <w:r>
        <w:t>Compliance Schedules</w:t>
      </w:r>
    </w:p>
    <w:p w14:paraId="2D8A9164" w14:textId="77777777" w:rsidR="003B7DE1" w:rsidRDefault="003B7DE1" w:rsidP="00817F0B">
      <w:pPr>
        <w:widowControl w:val="0"/>
        <w:autoSpaceDE w:val="0"/>
        <w:autoSpaceDN w:val="0"/>
        <w:adjustRightInd w:val="0"/>
      </w:pPr>
    </w:p>
    <w:p w14:paraId="37F86F76" w14:textId="77777777" w:rsidR="00D765C8" w:rsidRDefault="00D765C8" w:rsidP="00D765C8">
      <w:pPr>
        <w:widowControl w:val="0"/>
        <w:autoSpaceDE w:val="0"/>
        <w:autoSpaceDN w:val="0"/>
        <w:adjustRightInd w:val="0"/>
      </w:pPr>
      <w:r>
        <w:t xml:space="preserve">The requirements of this section shall not apply to any source for which a Project Completion Schedule has been submitted to and approved by the Agency under Rule 104.  The owner of any emission source subject to the requirements of this section shall certify to the Agency by January 15 of each year beginning January 15, 1980, whether increments of progress required to be met in the previous year have been met.  </w:t>
      </w:r>
    </w:p>
    <w:p w14:paraId="50D8DC4E" w14:textId="77777777" w:rsidR="007C147F" w:rsidRDefault="007C147F" w:rsidP="00D765C8">
      <w:pPr>
        <w:widowControl w:val="0"/>
        <w:autoSpaceDE w:val="0"/>
        <w:autoSpaceDN w:val="0"/>
        <w:adjustRightInd w:val="0"/>
      </w:pPr>
    </w:p>
    <w:p w14:paraId="2A887F65" w14:textId="77777777" w:rsidR="00D765C8" w:rsidRDefault="00D765C8" w:rsidP="00D765C8">
      <w:pPr>
        <w:widowControl w:val="0"/>
        <w:autoSpaceDE w:val="0"/>
        <w:autoSpaceDN w:val="0"/>
        <w:adjustRightInd w:val="0"/>
        <w:ind w:left="2160" w:hanging="720"/>
      </w:pPr>
      <w:r>
        <w:t>1)</w:t>
      </w:r>
      <w:r>
        <w:tab/>
        <w:t xml:space="preserve">Coating Lines </w:t>
      </w:r>
    </w:p>
    <w:p w14:paraId="518BFE1D" w14:textId="77777777" w:rsidR="007C147F" w:rsidRDefault="007C147F" w:rsidP="00817F0B">
      <w:pPr>
        <w:widowControl w:val="0"/>
        <w:autoSpaceDE w:val="0"/>
        <w:autoSpaceDN w:val="0"/>
        <w:adjustRightInd w:val="0"/>
      </w:pPr>
    </w:p>
    <w:p w14:paraId="02A06FC3" w14:textId="77777777" w:rsidR="00D765C8" w:rsidRDefault="00D765C8" w:rsidP="003B7DE1">
      <w:pPr>
        <w:widowControl w:val="0"/>
        <w:autoSpaceDE w:val="0"/>
        <w:autoSpaceDN w:val="0"/>
        <w:adjustRightInd w:val="0"/>
        <w:ind w:left="2160"/>
      </w:pPr>
      <w:r>
        <w:t xml:space="preserve">The owner or operator of coating lines subject to the requirements of Rule 205(n), except (n)(1)(J) and (K), shall take the following actions: </w:t>
      </w:r>
    </w:p>
    <w:p w14:paraId="5FEC3B6B" w14:textId="77777777" w:rsidR="00D765C8" w:rsidRDefault="00D765C8" w:rsidP="00D765C8">
      <w:pPr>
        <w:widowControl w:val="0"/>
        <w:autoSpaceDE w:val="0"/>
        <w:autoSpaceDN w:val="0"/>
        <w:adjustRightInd w:val="0"/>
        <w:ind w:left="2880" w:hanging="720"/>
      </w:pPr>
      <w:r>
        <w:t>(A)</w:t>
      </w:r>
      <w:r>
        <w:tab/>
        <w:t xml:space="preserve">Submit to the Agency a Compliance Program that meets the requirements of Rule 104(b)(1) by January 1, 1980. </w:t>
      </w:r>
    </w:p>
    <w:p w14:paraId="04B05ED4" w14:textId="77777777" w:rsidR="007C147F" w:rsidRDefault="007C147F" w:rsidP="00817F0B">
      <w:pPr>
        <w:widowControl w:val="0"/>
        <w:autoSpaceDE w:val="0"/>
        <w:autoSpaceDN w:val="0"/>
        <w:adjustRightInd w:val="0"/>
      </w:pPr>
    </w:p>
    <w:p w14:paraId="7D32A528" w14:textId="77777777" w:rsidR="00D765C8" w:rsidRDefault="00D765C8" w:rsidP="00D765C8">
      <w:pPr>
        <w:widowControl w:val="0"/>
        <w:autoSpaceDE w:val="0"/>
        <w:autoSpaceDN w:val="0"/>
        <w:adjustRightInd w:val="0"/>
        <w:ind w:left="2880" w:hanging="720"/>
      </w:pPr>
      <w:r>
        <w:t>(B)</w:t>
      </w:r>
      <w:r>
        <w:tab/>
        <w:t>For sources that, under the approved Compliance Plan, will comply with Rule 205(n) by use of low solvent coating technology</w:t>
      </w:r>
      <w:r w:rsidR="003B7DE1">
        <w:t xml:space="preserve"> the following encrements of progress</w:t>
      </w:r>
      <w:r>
        <w:t>,</w:t>
      </w:r>
      <w:r w:rsidR="003B7DE1">
        <w:t xml:space="preserve"> </w:t>
      </w:r>
      <w:r>
        <w:t xml:space="preserve">shall be met: </w:t>
      </w:r>
    </w:p>
    <w:p w14:paraId="1AF6EDF0" w14:textId="77777777" w:rsidR="007C147F" w:rsidRDefault="007C147F" w:rsidP="00817F0B">
      <w:pPr>
        <w:widowControl w:val="0"/>
        <w:autoSpaceDE w:val="0"/>
        <w:autoSpaceDN w:val="0"/>
        <w:adjustRightInd w:val="0"/>
      </w:pPr>
    </w:p>
    <w:p w14:paraId="0E12D427" w14:textId="77777777" w:rsidR="00D765C8" w:rsidRDefault="00D765C8" w:rsidP="00D765C8">
      <w:pPr>
        <w:widowControl w:val="0"/>
        <w:autoSpaceDE w:val="0"/>
        <w:autoSpaceDN w:val="0"/>
        <w:adjustRightInd w:val="0"/>
        <w:ind w:left="3600" w:hanging="720"/>
      </w:pPr>
      <w:r>
        <w:t>(i)</w:t>
      </w:r>
      <w:r>
        <w:tab/>
        <w:t xml:space="preserve">Submit to the Agency by July 1, 1980 and every six months there after a report describing in detail the progress in the previous six months in the development, application testing, product quality, customer acceptance and FDA or other government agency approval of the low solvent coating technology. </w:t>
      </w:r>
    </w:p>
    <w:p w14:paraId="036185FB" w14:textId="77777777" w:rsidR="007C147F" w:rsidRDefault="007C147F" w:rsidP="00817F0B">
      <w:pPr>
        <w:widowControl w:val="0"/>
        <w:autoSpaceDE w:val="0"/>
        <w:autoSpaceDN w:val="0"/>
        <w:adjustRightInd w:val="0"/>
      </w:pPr>
    </w:p>
    <w:p w14:paraId="4F5DAF4C" w14:textId="77777777" w:rsidR="00D765C8" w:rsidRDefault="00D765C8" w:rsidP="00D765C8">
      <w:pPr>
        <w:widowControl w:val="0"/>
        <w:autoSpaceDE w:val="0"/>
        <w:autoSpaceDN w:val="0"/>
        <w:adjustRightInd w:val="0"/>
        <w:ind w:left="3600" w:hanging="720"/>
      </w:pPr>
      <w:r>
        <w:t>ii)</w:t>
      </w:r>
      <w:r>
        <w:tab/>
        <w:t xml:space="preserve">Initiate process modifications to allow use of low solvent coatings by April 1, 1982. </w:t>
      </w:r>
    </w:p>
    <w:p w14:paraId="581ACA87" w14:textId="77777777" w:rsidR="007C147F" w:rsidRDefault="007C147F" w:rsidP="00817F0B">
      <w:pPr>
        <w:widowControl w:val="0"/>
        <w:autoSpaceDE w:val="0"/>
        <w:autoSpaceDN w:val="0"/>
        <w:adjustRightInd w:val="0"/>
      </w:pPr>
    </w:p>
    <w:p w14:paraId="16D887AB" w14:textId="77777777" w:rsidR="00D765C8" w:rsidRDefault="00D765C8" w:rsidP="00D765C8">
      <w:pPr>
        <w:widowControl w:val="0"/>
        <w:autoSpaceDE w:val="0"/>
        <w:autoSpaceDN w:val="0"/>
        <w:adjustRightInd w:val="0"/>
        <w:ind w:left="3600" w:hanging="720"/>
      </w:pPr>
      <w:r>
        <w:t>iii)</w:t>
      </w:r>
      <w:r>
        <w:tab/>
        <w:t xml:space="preserve">Complete process modifications to allow use of low solvent coatings by October 1, 1982. </w:t>
      </w:r>
    </w:p>
    <w:p w14:paraId="0BD970CF" w14:textId="77777777" w:rsidR="007C147F" w:rsidRDefault="007C147F" w:rsidP="00817F0B">
      <w:pPr>
        <w:widowControl w:val="0"/>
        <w:autoSpaceDE w:val="0"/>
        <w:autoSpaceDN w:val="0"/>
        <w:adjustRightInd w:val="0"/>
      </w:pPr>
    </w:p>
    <w:p w14:paraId="2FC965D4" w14:textId="77777777" w:rsidR="00D765C8" w:rsidRDefault="00D765C8" w:rsidP="00D765C8">
      <w:pPr>
        <w:widowControl w:val="0"/>
        <w:autoSpaceDE w:val="0"/>
        <w:autoSpaceDN w:val="0"/>
        <w:adjustRightInd w:val="0"/>
        <w:ind w:left="2880" w:hanging="720"/>
      </w:pPr>
      <w:r>
        <w:t>C)</w:t>
      </w:r>
      <w:r>
        <w:tab/>
        <w:t>For sources that, under the approved Compliance Plan, will comply with R</w:t>
      </w:r>
      <w:r w:rsidR="003B7DE1">
        <w:t>ule 205(n) by installing emissi</w:t>
      </w:r>
      <w:r>
        <w:t xml:space="preserve">n control equipment, the following increments of progress shall be met: </w:t>
      </w:r>
    </w:p>
    <w:p w14:paraId="5C544B6F" w14:textId="77777777" w:rsidR="007C147F" w:rsidRDefault="007C147F" w:rsidP="00817F0B">
      <w:pPr>
        <w:widowControl w:val="0"/>
        <w:autoSpaceDE w:val="0"/>
        <w:autoSpaceDN w:val="0"/>
        <w:adjustRightInd w:val="0"/>
      </w:pPr>
    </w:p>
    <w:p w14:paraId="28DEBDDD" w14:textId="77777777" w:rsidR="00D765C8" w:rsidRDefault="00D765C8" w:rsidP="00D765C8">
      <w:pPr>
        <w:widowControl w:val="0"/>
        <w:autoSpaceDE w:val="0"/>
        <w:autoSpaceDN w:val="0"/>
        <w:adjustRightInd w:val="0"/>
        <w:ind w:left="3600" w:hanging="720"/>
      </w:pPr>
      <w:r>
        <w:lastRenderedPageBreak/>
        <w:t>i)</w:t>
      </w:r>
      <w:r>
        <w:tab/>
        <w:t xml:space="preserve">Award contracts for the emission control </w:t>
      </w:r>
      <w:r w:rsidR="003B7DE1">
        <w:t>w</w:t>
      </w:r>
      <w:r>
        <w:t xml:space="preserve">quipment or issue orders for the purchase of component parts by July 1, 1980. </w:t>
      </w:r>
    </w:p>
    <w:p w14:paraId="04268747" w14:textId="77777777" w:rsidR="007C147F" w:rsidRDefault="007C147F" w:rsidP="00817F0B">
      <w:pPr>
        <w:widowControl w:val="0"/>
        <w:autoSpaceDE w:val="0"/>
        <w:autoSpaceDN w:val="0"/>
        <w:adjustRightInd w:val="0"/>
      </w:pPr>
    </w:p>
    <w:p w14:paraId="552066EA" w14:textId="77777777" w:rsidR="00D765C8" w:rsidRDefault="00D765C8" w:rsidP="00D765C8">
      <w:pPr>
        <w:widowControl w:val="0"/>
        <w:autoSpaceDE w:val="0"/>
        <w:autoSpaceDN w:val="0"/>
        <w:adjustRightInd w:val="0"/>
        <w:ind w:left="3600" w:hanging="720"/>
      </w:pPr>
      <w:r>
        <w:t>ii)</w:t>
      </w:r>
      <w:r>
        <w:tab/>
        <w:t>Initiate o</w:t>
      </w:r>
      <w:r w:rsidR="003B7DE1">
        <w:t>n-site construction or installag</w:t>
      </w:r>
      <w:r>
        <w:t xml:space="preserve">ion of the emission control equipment by July 1, 1982. </w:t>
      </w:r>
    </w:p>
    <w:p w14:paraId="5718FAB8" w14:textId="77777777" w:rsidR="007C147F" w:rsidRDefault="007C147F" w:rsidP="00817F0B">
      <w:pPr>
        <w:widowControl w:val="0"/>
        <w:autoSpaceDE w:val="0"/>
        <w:autoSpaceDN w:val="0"/>
        <w:adjustRightInd w:val="0"/>
      </w:pPr>
    </w:p>
    <w:p w14:paraId="74574B45" w14:textId="77777777" w:rsidR="00D765C8" w:rsidRDefault="00D765C8" w:rsidP="00D765C8">
      <w:pPr>
        <w:widowControl w:val="0"/>
        <w:autoSpaceDE w:val="0"/>
        <w:autoSpaceDN w:val="0"/>
        <w:adjustRightInd w:val="0"/>
        <w:ind w:left="3600" w:hanging="720"/>
      </w:pPr>
      <w:r>
        <w:t>iii)</w:t>
      </w:r>
      <w:r>
        <w:tab/>
        <w:t xml:space="preserve">Complete on-site construction or installation of the emission control equipment by October 1, 1982. </w:t>
      </w:r>
    </w:p>
    <w:p w14:paraId="53EF7B85" w14:textId="77777777" w:rsidR="007C147F" w:rsidRDefault="007C147F" w:rsidP="00817F0B">
      <w:pPr>
        <w:widowControl w:val="0"/>
        <w:autoSpaceDE w:val="0"/>
        <w:autoSpaceDN w:val="0"/>
        <w:adjustRightInd w:val="0"/>
      </w:pPr>
    </w:p>
    <w:p w14:paraId="2562750F" w14:textId="77777777" w:rsidR="00D765C8" w:rsidRDefault="00D765C8" w:rsidP="00D765C8">
      <w:pPr>
        <w:widowControl w:val="0"/>
        <w:autoSpaceDE w:val="0"/>
        <w:autoSpaceDN w:val="0"/>
        <w:adjustRightInd w:val="0"/>
        <w:ind w:left="2160" w:hanging="720"/>
      </w:pPr>
      <w:r>
        <w:t>2)</w:t>
      </w:r>
      <w:r>
        <w:tab/>
        <w:t xml:space="preserve">Bulk Gasoline Plants, Bulk Gasoline Terminals, Petroleum Liquid Storage Tanks </w:t>
      </w:r>
    </w:p>
    <w:p w14:paraId="4D318ED3" w14:textId="77777777" w:rsidR="007C147F" w:rsidRDefault="007C147F" w:rsidP="00817F0B">
      <w:pPr>
        <w:widowControl w:val="0"/>
        <w:autoSpaceDE w:val="0"/>
        <w:autoSpaceDN w:val="0"/>
        <w:adjustRightInd w:val="0"/>
      </w:pPr>
    </w:p>
    <w:p w14:paraId="01410E58" w14:textId="77777777" w:rsidR="00D765C8" w:rsidRDefault="00D765C8" w:rsidP="003B7DE1">
      <w:pPr>
        <w:widowControl w:val="0"/>
        <w:autoSpaceDE w:val="0"/>
        <w:autoSpaceDN w:val="0"/>
        <w:adjustRightInd w:val="0"/>
        <w:ind w:left="2160"/>
      </w:pPr>
      <w:r>
        <w:t xml:space="preserve">The owner of an emission source subject to the requirements of Rule 205(o), except (o)(3), shall take the following actions: </w:t>
      </w:r>
    </w:p>
    <w:p w14:paraId="37D009B4" w14:textId="77777777" w:rsidR="007C147F" w:rsidRDefault="007C147F" w:rsidP="00817F0B">
      <w:pPr>
        <w:widowControl w:val="0"/>
        <w:autoSpaceDE w:val="0"/>
        <w:autoSpaceDN w:val="0"/>
        <w:adjustRightInd w:val="0"/>
      </w:pPr>
    </w:p>
    <w:p w14:paraId="43112006" w14:textId="77777777" w:rsidR="00D765C8" w:rsidRDefault="00D765C8" w:rsidP="00D765C8">
      <w:pPr>
        <w:widowControl w:val="0"/>
        <w:autoSpaceDE w:val="0"/>
        <w:autoSpaceDN w:val="0"/>
        <w:adjustRightInd w:val="0"/>
        <w:ind w:left="2880" w:hanging="720"/>
      </w:pPr>
      <w:r>
        <w:t>A)</w:t>
      </w:r>
      <w:r>
        <w:tab/>
        <w:t>Submit to the Agency a Compla</w:t>
      </w:r>
      <w:r w:rsidR="003B7DE1">
        <w:t>i</w:t>
      </w:r>
      <w:r>
        <w:t xml:space="preserve">ce Program that meets the requirements of Rule 104(b)(1) by the date specified in Rule 104(g); </w:t>
      </w:r>
    </w:p>
    <w:p w14:paraId="03065F20" w14:textId="77777777" w:rsidR="007C147F" w:rsidRDefault="007C147F" w:rsidP="00817F0B">
      <w:pPr>
        <w:widowControl w:val="0"/>
        <w:autoSpaceDE w:val="0"/>
        <w:autoSpaceDN w:val="0"/>
        <w:adjustRightInd w:val="0"/>
      </w:pPr>
    </w:p>
    <w:p w14:paraId="267BF30B" w14:textId="77777777" w:rsidR="00D765C8" w:rsidRDefault="00D765C8" w:rsidP="00D765C8">
      <w:pPr>
        <w:widowControl w:val="0"/>
        <w:autoSpaceDE w:val="0"/>
        <w:autoSpaceDN w:val="0"/>
        <w:adjustRightInd w:val="0"/>
        <w:ind w:left="2880" w:hanging="720"/>
      </w:pPr>
      <w:r>
        <w:t>B)</w:t>
      </w:r>
      <w:r>
        <w:tab/>
        <w:t xml:space="preserve">Award contracts for emission control systems or issue orders for the purchase of component parts by July 1, 1980. </w:t>
      </w:r>
    </w:p>
    <w:p w14:paraId="7C27AB1C" w14:textId="77777777" w:rsidR="007C147F" w:rsidRDefault="007C147F" w:rsidP="00817F0B">
      <w:pPr>
        <w:widowControl w:val="0"/>
        <w:autoSpaceDE w:val="0"/>
        <w:autoSpaceDN w:val="0"/>
        <w:adjustRightInd w:val="0"/>
      </w:pPr>
    </w:p>
    <w:p w14:paraId="18DC5845" w14:textId="77777777" w:rsidR="00D765C8" w:rsidRDefault="00D765C8" w:rsidP="00D765C8">
      <w:pPr>
        <w:widowControl w:val="0"/>
        <w:autoSpaceDE w:val="0"/>
        <w:autoSpaceDN w:val="0"/>
        <w:adjustRightInd w:val="0"/>
        <w:ind w:left="2880" w:hanging="720"/>
      </w:pPr>
      <w:r>
        <w:t>C)</w:t>
      </w:r>
      <w:r>
        <w:tab/>
        <w:t xml:space="preserve">Initiate on-site construction or installation of the emission control system by January 1, 1981. </w:t>
      </w:r>
    </w:p>
    <w:p w14:paraId="583315B9" w14:textId="77777777" w:rsidR="007C147F" w:rsidRDefault="007C147F" w:rsidP="00817F0B">
      <w:pPr>
        <w:widowControl w:val="0"/>
        <w:autoSpaceDE w:val="0"/>
        <w:autoSpaceDN w:val="0"/>
        <w:adjustRightInd w:val="0"/>
      </w:pPr>
    </w:p>
    <w:p w14:paraId="3AD53F10" w14:textId="77777777" w:rsidR="00D765C8" w:rsidRDefault="00D765C8" w:rsidP="00D765C8">
      <w:pPr>
        <w:widowControl w:val="0"/>
        <w:autoSpaceDE w:val="0"/>
        <w:autoSpaceDN w:val="0"/>
        <w:adjustRightInd w:val="0"/>
        <w:ind w:left="2880" w:hanging="720"/>
      </w:pPr>
      <w:r>
        <w:t>D)</w:t>
      </w:r>
      <w:r>
        <w:tab/>
        <w:t xml:space="preserve">Complete on-site construction or installation of the emission control system and achieve final compliance by July 1, 1981. </w:t>
      </w:r>
    </w:p>
    <w:p w14:paraId="21E10F06" w14:textId="77777777" w:rsidR="007C147F" w:rsidRDefault="007C147F" w:rsidP="00817F0B">
      <w:pPr>
        <w:widowControl w:val="0"/>
        <w:autoSpaceDE w:val="0"/>
        <w:autoSpaceDN w:val="0"/>
        <w:adjustRightInd w:val="0"/>
      </w:pPr>
    </w:p>
    <w:p w14:paraId="520A1439" w14:textId="77777777" w:rsidR="00D765C8" w:rsidRDefault="00D765C8" w:rsidP="00D765C8">
      <w:pPr>
        <w:widowControl w:val="0"/>
        <w:autoSpaceDE w:val="0"/>
        <w:autoSpaceDN w:val="0"/>
        <w:adjustRightInd w:val="0"/>
        <w:ind w:left="2160" w:hanging="720"/>
      </w:pPr>
      <w:r>
        <w:t>3)</w:t>
      </w:r>
      <w:r>
        <w:tab/>
        <w:t xml:space="preserve">Gasoline Dispensing Facilities </w:t>
      </w:r>
    </w:p>
    <w:p w14:paraId="67B6ADA4" w14:textId="77777777" w:rsidR="007C147F" w:rsidRDefault="007C147F" w:rsidP="00817F0B">
      <w:pPr>
        <w:widowControl w:val="0"/>
        <w:autoSpaceDE w:val="0"/>
        <w:autoSpaceDN w:val="0"/>
        <w:adjustRightInd w:val="0"/>
      </w:pPr>
    </w:p>
    <w:p w14:paraId="66304BBC" w14:textId="77777777" w:rsidR="00D765C8" w:rsidRDefault="00D765C8" w:rsidP="003B7DE1">
      <w:pPr>
        <w:widowControl w:val="0"/>
        <w:autoSpaceDE w:val="0"/>
        <w:autoSpaceDN w:val="0"/>
        <w:adjustRightInd w:val="0"/>
        <w:ind w:left="2160"/>
      </w:pPr>
      <w:r>
        <w:t xml:space="preserve">Owners of gasoline dispensing facilities subject to the requirements of Rule 205(p) shall take the following actions: </w:t>
      </w:r>
    </w:p>
    <w:p w14:paraId="65D65F5C" w14:textId="77777777" w:rsidR="007C147F" w:rsidRDefault="007C147F" w:rsidP="00817F0B">
      <w:pPr>
        <w:widowControl w:val="0"/>
        <w:autoSpaceDE w:val="0"/>
        <w:autoSpaceDN w:val="0"/>
        <w:adjustRightInd w:val="0"/>
      </w:pPr>
    </w:p>
    <w:p w14:paraId="6C15341F" w14:textId="77777777" w:rsidR="00D765C8" w:rsidRDefault="00D765C8" w:rsidP="00D765C8">
      <w:pPr>
        <w:widowControl w:val="0"/>
        <w:autoSpaceDE w:val="0"/>
        <w:autoSpaceDN w:val="0"/>
        <w:adjustRightInd w:val="0"/>
        <w:ind w:left="2880" w:hanging="720"/>
      </w:pPr>
      <w:r>
        <w:t>A)</w:t>
      </w:r>
      <w:r>
        <w:tab/>
        <w:t xml:space="preserve">Submit to the Agency a Compliance Program that meets the requirements of Rule 104(b)(1) by the date specified in Rule 104(g); </w:t>
      </w:r>
    </w:p>
    <w:p w14:paraId="047D7217" w14:textId="77777777" w:rsidR="007C147F" w:rsidRDefault="007C147F" w:rsidP="00817F0B">
      <w:pPr>
        <w:widowControl w:val="0"/>
        <w:autoSpaceDE w:val="0"/>
        <w:autoSpaceDN w:val="0"/>
        <w:adjustRightInd w:val="0"/>
      </w:pPr>
    </w:p>
    <w:p w14:paraId="5B8E9453" w14:textId="77777777" w:rsidR="00D765C8" w:rsidRDefault="00D765C8" w:rsidP="00D765C8">
      <w:pPr>
        <w:widowControl w:val="0"/>
        <w:autoSpaceDE w:val="0"/>
        <w:autoSpaceDN w:val="0"/>
        <w:adjustRightInd w:val="0"/>
        <w:ind w:left="2880" w:hanging="720"/>
      </w:pPr>
      <w:r>
        <w:t>B)</w:t>
      </w:r>
      <w:r>
        <w:tab/>
        <w:t>Achieve final compliance for 33 percent of all gasoline dispensing facilities owned by the ow</w:t>
      </w:r>
      <w:r w:rsidR="003B7DE1">
        <w:t>en</w:t>
      </w:r>
      <w:r>
        <w:t xml:space="preserve">r by July 1, 1980. </w:t>
      </w:r>
    </w:p>
    <w:p w14:paraId="07DD284C" w14:textId="77777777" w:rsidR="007C147F" w:rsidRDefault="007C147F" w:rsidP="00817F0B">
      <w:pPr>
        <w:widowControl w:val="0"/>
        <w:autoSpaceDE w:val="0"/>
        <w:autoSpaceDN w:val="0"/>
        <w:adjustRightInd w:val="0"/>
      </w:pPr>
    </w:p>
    <w:p w14:paraId="4A5F8D8D" w14:textId="77777777" w:rsidR="00D765C8" w:rsidRDefault="00D765C8" w:rsidP="00D765C8">
      <w:pPr>
        <w:widowControl w:val="0"/>
        <w:autoSpaceDE w:val="0"/>
        <w:autoSpaceDN w:val="0"/>
        <w:adjustRightInd w:val="0"/>
        <w:ind w:left="2880" w:hanging="720"/>
      </w:pPr>
      <w:r>
        <w:t>C)</w:t>
      </w:r>
      <w:r>
        <w:tab/>
        <w:t>Achieve final compli</w:t>
      </w:r>
      <w:r w:rsidR="003B7DE1">
        <w:t>na</w:t>
      </w:r>
      <w:r>
        <w:t xml:space="preserve">ce for 66 percent of all gasoline dispensing facilities owned by the owner by July 1, 1981. </w:t>
      </w:r>
    </w:p>
    <w:p w14:paraId="4EC63EED" w14:textId="77777777" w:rsidR="007C147F" w:rsidRDefault="007C147F" w:rsidP="00817F0B">
      <w:pPr>
        <w:widowControl w:val="0"/>
        <w:autoSpaceDE w:val="0"/>
        <w:autoSpaceDN w:val="0"/>
        <w:adjustRightInd w:val="0"/>
      </w:pPr>
    </w:p>
    <w:p w14:paraId="2668E8BC" w14:textId="77777777" w:rsidR="00D765C8" w:rsidRDefault="00D765C8" w:rsidP="00D765C8">
      <w:pPr>
        <w:widowControl w:val="0"/>
        <w:autoSpaceDE w:val="0"/>
        <w:autoSpaceDN w:val="0"/>
        <w:adjustRightInd w:val="0"/>
        <w:ind w:left="2880" w:hanging="720"/>
      </w:pPr>
      <w:r>
        <w:t>D)</w:t>
      </w:r>
      <w:r>
        <w:tab/>
        <w:t>Achieve final compliance for 100 percent of all gasoline dispensing facilities owned by the ow</w:t>
      </w:r>
      <w:r w:rsidR="003B7DE1">
        <w:t>en</w:t>
      </w:r>
      <w:r>
        <w:t xml:space="preserve">r by July 1, 1982. </w:t>
      </w:r>
    </w:p>
    <w:p w14:paraId="21B53796" w14:textId="77777777" w:rsidR="007C147F" w:rsidRDefault="007C147F" w:rsidP="00817F0B">
      <w:pPr>
        <w:widowControl w:val="0"/>
        <w:autoSpaceDE w:val="0"/>
        <w:autoSpaceDN w:val="0"/>
        <w:adjustRightInd w:val="0"/>
      </w:pPr>
    </w:p>
    <w:p w14:paraId="40222D50" w14:textId="77777777" w:rsidR="00D765C8" w:rsidRDefault="00D765C8" w:rsidP="00D765C8">
      <w:pPr>
        <w:widowControl w:val="0"/>
        <w:autoSpaceDE w:val="0"/>
        <w:autoSpaceDN w:val="0"/>
        <w:adjustRightInd w:val="0"/>
        <w:ind w:left="2160" w:hanging="720"/>
      </w:pPr>
      <w:r>
        <w:t>4)</w:t>
      </w:r>
      <w:r>
        <w:tab/>
        <w:t xml:space="preserve">Petroleum Refinery Leaks </w:t>
      </w:r>
    </w:p>
    <w:p w14:paraId="7A313C43" w14:textId="77777777" w:rsidR="007C147F" w:rsidRDefault="007C147F" w:rsidP="003B7DE1">
      <w:pPr>
        <w:widowControl w:val="0"/>
        <w:autoSpaceDE w:val="0"/>
        <w:autoSpaceDN w:val="0"/>
        <w:adjustRightInd w:val="0"/>
        <w:ind w:left="2160"/>
      </w:pPr>
    </w:p>
    <w:p w14:paraId="4DE1CD40" w14:textId="77777777" w:rsidR="00D765C8" w:rsidRDefault="00D765C8" w:rsidP="003B7DE1">
      <w:pPr>
        <w:widowControl w:val="0"/>
        <w:autoSpaceDE w:val="0"/>
        <w:autoSpaceDN w:val="0"/>
        <w:adjustRightInd w:val="0"/>
        <w:ind w:left="2160"/>
      </w:pPr>
      <w:r>
        <w:t xml:space="preserve">The owner or operator of a petroleum refinery shall adhere to the increments of progress contained in the following schedule: </w:t>
      </w:r>
    </w:p>
    <w:p w14:paraId="6A8BF447" w14:textId="77777777" w:rsidR="007C147F" w:rsidRDefault="007C147F" w:rsidP="00817F0B">
      <w:pPr>
        <w:widowControl w:val="0"/>
        <w:autoSpaceDE w:val="0"/>
        <w:autoSpaceDN w:val="0"/>
        <w:adjustRightInd w:val="0"/>
      </w:pPr>
    </w:p>
    <w:p w14:paraId="16273471" w14:textId="77777777" w:rsidR="00D765C8" w:rsidRDefault="00D765C8" w:rsidP="00D765C8">
      <w:pPr>
        <w:widowControl w:val="0"/>
        <w:autoSpaceDE w:val="0"/>
        <w:autoSpaceDN w:val="0"/>
        <w:adjustRightInd w:val="0"/>
        <w:ind w:left="2880" w:hanging="720"/>
      </w:pPr>
      <w:r>
        <w:t>A)</w:t>
      </w:r>
      <w:r>
        <w:tab/>
        <w:t xml:space="preserve">Submit to the Agency a monitoring program plan consistent with Rule 205(1)(5) prior to June 1, 1983. </w:t>
      </w:r>
    </w:p>
    <w:p w14:paraId="7913950F" w14:textId="77777777" w:rsidR="007C147F" w:rsidRDefault="007C147F" w:rsidP="00817F0B">
      <w:pPr>
        <w:widowControl w:val="0"/>
        <w:autoSpaceDE w:val="0"/>
        <w:autoSpaceDN w:val="0"/>
        <w:adjustRightInd w:val="0"/>
      </w:pPr>
    </w:p>
    <w:p w14:paraId="7F4A619F" w14:textId="77777777" w:rsidR="00D765C8" w:rsidRDefault="00D765C8" w:rsidP="00D765C8">
      <w:pPr>
        <w:widowControl w:val="0"/>
        <w:autoSpaceDE w:val="0"/>
        <w:autoSpaceDN w:val="0"/>
        <w:adjustRightInd w:val="0"/>
        <w:ind w:left="2880" w:hanging="720"/>
      </w:pPr>
      <w:r>
        <w:t>B)</w:t>
      </w:r>
      <w:r>
        <w:tab/>
        <w:t xml:space="preserve">Submit the first monitoring report pursuant to Rule 205(1)(6)(A)(i) to the Agency prior to July 1, 1983. </w:t>
      </w:r>
    </w:p>
    <w:p w14:paraId="639016A8" w14:textId="77777777" w:rsidR="007C147F" w:rsidRDefault="007C147F" w:rsidP="00817F0B">
      <w:pPr>
        <w:widowControl w:val="0"/>
        <w:autoSpaceDE w:val="0"/>
        <w:autoSpaceDN w:val="0"/>
        <w:adjustRightInd w:val="0"/>
      </w:pPr>
    </w:p>
    <w:p w14:paraId="29C21BA6" w14:textId="77777777" w:rsidR="00D765C8" w:rsidRDefault="00D765C8" w:rsidP="00D765C8">
      <w:pPr>
        <w:widowControl w:val="0"/>
        <w:autoSpaceDE w:val="0"/>
        <w:autoSpaceDN w:val="0"/>
        <w:adjustRightInd w:val="0"/>
        <w:ind w:left="2160" w:hanging="720"/>
      </w:pPr>
      <w:r>
        <w:t>5)</w:t>
      </w:r>
      <w:r>
        <w:tab/>
        <w:t xml:space="preserve">Coating Lines Subject to Rule 205(n)(1)(K)(ii) </w:t>
      </w:r>
    </w:p>
    <w:p w14:paraId="16AB895F" w14:textId="77777777" w:rsidR="007C147F" w:rsidRDefault="007C147F" w:rsidP="00817F0B">
      <w:pPr>
        <w:widowControl w:val="0"/>
        <w:autoSpaceDE w:val="0"/>
        <w:autoSpaceDN w:val="0"/>
        <w:adjustRightInd w:val="0"/>
      </w:pPr>
    </w:p>
    <w:p w14:paraId="4DC1C1BA" w14:textId="77777777" w:rsidR="00D765C8" w:rsidRDefault="00D765C8" w:rsidP="003B7DE1">
      <w:pPr>
        <w:widowControl w:val="0"/>
        <w:autoSpaceDE w:val="0"/>
        <w:autoSpaceDN w:val="0"/>
        <w:adjustRightInd w:val="0"/>
        <w:ind w:left="2160"/>
      </w:pPr>
      <w:r>
        <w:t xml:space="preserve">The owner or operator of coating lines subject to Rule 205(n)(1)(k)(ii) may in lieu of compliance with  Rule 205(j)(1) demonstrate compliance through the use of a low solvent coating technology by taking the following actions: </w:t>
      </w:r>
    </w:p>
    <w:p w14:paraId="1D31C999" w14:textId="77777777" w:rsidR="007C147F" w:rsidRDefault="007C147F" w:rsidP="00817F0B">
      <w:pPr>
        <w:widowControl w:val="0"/>
        <w:autoSpaceDE w:val="0"/>
        <w:autoSpaceDN w:val="0"/>
        <w:adjustRightInd w:val="0"/>
      </w:pPr>
    </w:p>
    <w:p w14:paraId="1A0FC1EF" w14:textId="77777777" w:rsidR="00D765C8" w:rsidRDefault="00D765C8" w:rsidP="00D765C8">
      <w:pPr>
        <w:widowControl w:val="0"/>
        <w:autoSpaceDE w:val="0"/>
        <w:autoSpaceDN w:val="0"/>
        <w:adjustRightInd w:val="0"/>
        <w:ind w:left="2880" w:hanging="720"/>
      </w:pPr>
      <w:r>
        <w:t>A)</w:t>
      </w:r>
      <w:r>
        <w:tab/>
        <w:t xml:space="preserve">Submit to the Agency a Compliance Poan, including project completion schedule, that meets the requirements of Rule 104(b)(1) within 210 days after the effective date of this rule; and </w:t>
      </w:r>
    </w:p>
    <w:p w14:paraId="698FAF02" w14:textId="77777777" w:rsidR="007C147F" w:rsidRDefault="007C147F" w:rsidP="00817F0B">
      <w:pPr>
        <w:widowControl w:val="0"/>
        <w:autoSpaceDE w:val="0"/>
        <w:autoSpaceDN w:val="0"/>
        <w:adjustRightInd w:val="0"/>
      </w:pPr>
    </w:p>
    <w:p w14:paraId="4839E0FA" w14:textId="77777777" w:rsidR="00D765C8" w:rsidRDefault="00D765C8" w:rsidP="00D765C8">
      <w:pPr>
        <w:widowControl w:val="0"/>
        <w:autoSpaceDE w:val="0"/>
        <w:autoSpaceDN w:val="0"/>
        <w:adjustRightInd w:val="0"/>
        <w:ind w:left="2880" w:hanging="720"/>
      </w:pPr>
      <w:r>
        <w:t>B)</w:t>
      </w:r>
      <w:r>
        <w:tab/>
        <w:t xml:space="preserve">Meet the following increments of progress: </w:t>
      </w:r>
    </w:p>
    <w:p w14:paraId="6F78BD52" w14:textId="77777777" w:rsidR="007C147F" w:rsidRDefault="007C147F" w:rsidP="00817F0B">
      <w:pPr>
        <w:widowControl w:val="0"/>
        <w:autoSpaceDE w:val="0"/>
        <w:autoSpaceDN w:val="0"/>
        <w:adjustRightInd w:val="0"/>
      </w:pPr>
    </w:p>
    <w:p w14:paraId="0603DF37" w14:textId="77777777" w:rsidR="00D765C8" w:rsidRDefault="00D765C8" w:rsidP="00D765C8">
      <w:pPr>
        <w:widowControl w:val="0"/>
        <w:autoSpaceDE w:val="0"/>
        <w:autoSpaceDN w:val="0"/>
        <w:adjustRightInd w:val="0"/>
        <w:ind w:left="3600" w:hanging="720"/>
      </w:pPr>
      <w:r>
        <w:t>i)</w:t>
      </w:r>
      <w:r>
        <w:tab/>
        <w:t>Submit to the Agency by July 1, 1984 and every six months th</w:t>
      </w:r>
      <w:r w:rsidR="003B7DE1">
        <w:t>ereafter a report describing in</w:t>
      </w:r>
      <w:r>
        <w:t xml:space="preserve">detail the progress made in the development, application testing, product quality, customer acceptance, and FDA or government agency approval of the low solvent coating technology; </w:t>
      </w:r>
    </w:p>
    <w:p w14:paraId="5D96EE29" w14:textId="77777777" w:rsidR="007C147F" w:rsidRDefault="007C147F" w:rsidP="00817F0B">
      <w:pPr>
        <w:widowControl w:val="0"/>
        <w:autoSpaceDE w:val="0"/>
        <w:autoSpaceDN w:val="0"/>
        <w:adjustRightInd w:val="0"/>
      </w:pPr>
    </w:p>
    <w:p w14:paraId="023B890B" w14:textId="77777777" w:rsidR="00D765C8" w:rsidRDefault="00D765C8" w:rsidP="00D765C8">
      <w:pPr>
        <w:widowControl w:val="0"/>
        <w:autoSpaceDE w:val="0"/>
        <w:autoSpaceDN w:val="0"/>
        <w:adjustRightInd w:val="0"/>
        <w:ind w:left="3600" w:hanging="720"/>
      </w:pPr>
      <w:r>
        <w:t>ii)</w:t>
      </w:r>
      <w:r>
        <w:tab/>
        <w:t xml:space="preserve">Initiate process modifications to allow the use of low solvent coatings as soon as coatings meeting Board requirements become commercially available for production use; and </w:t>
      </w:r>
    </w:p>
    <w:p w14:paraId="41051EEC" w14:textId="77777777" w:rsidR="007C147F" w:rsidRDefault="007C147F" w:rsidP="00817F0B">
      <w:pPr>
        <w:widowControl w:val="0"/>
        <w:autoSpaceDE w:val="0"/>
        <w:autoSpaceDN w:val="0"/>
        <w:adjustRightInd w:val="0"/>
      </w:pPr>
    </w:p>
    <w:p w14:paraId="7C8018DA" w14:textId="77777777" w:rsidR="00D765C8" w:rsidRDefault="00D765C8" w:rsidP="00D765C8">
      <w:pPr>
        <w:widowControl w:val="0"/>
        <w:autoSpaceDE w:val="0"/>
        <w:autoSpaceDN w:val="0"/>
        <w:adjustRightInd w:val="0"/>
        <w:ind w:left="3600" w:hanging="720"/>
      </w:pPr>
      <w:r>
        <w:t>iii)</w:t>
      </w:r>
      <w:r>
        <w:tab/>
        <w:t>Achieve final compliance as expeditiously as possible b</w:t>
      </w:r>
      <w:r w:rsidR="003B7DE1">
        <w:t>ur</w:t>
      </w:r>
      <w:r>
        <w:t xml:space="preserve"> no later than December 31, 1984. </w:t>
      </w:r>
    </w:p>
    <w:p w14:paraId="59466139" w14:textId="77777777" w:rsidR="007C147F" w:rsidRDefault="007C147F" w:rsidP="00817F0B">
      <w:pPr>
        <w:widowControl w:val="0"/>
        <w:autoSpaceDE w:val="0"/>
        <w:autoSpaceDN w:val="0"/>
        <w:adjustRightInd w:val="0"/>
      </w:pPr>
    </w:p>
    <w:p w14:paraId="7C0CB5A0" w14:textId="77777777" w:rsidR="00D765C8" w:rsidRDefault="00D765C8" w:rsidP="00D765C8">
      <w:pPr>
        <w:widowControl w:val="0"/>
        <w:autoSpaceDE w:val="0"/>
        <w:autoSpaceDN w:val="0"/>
        <w:adjustRightInd w:val="0"/>
        <w:ind w:left="2160" w:hanging="720"/>
      </w:pPr>
      <w:r>
        <w:t>6)</w:t>
      </w:r>
      <w:r>
        <w:tab/>
        <w:t xml:space="preserve">Rotogravure and Flexography Low Solvent Ink Alternative Compliance Plan </w:t>
      </w:r>
    </w:p>
    <w:p w14:paraId="0EA0A6E0" w14:textId="77777777" w:rsidR="007C147F" w:rsidRDefault="007C147F" w:rsidP="00817F0B">
      <w:pPr>
        <w:widowControl w:val="0"/>
        <w:autoSpaceDE w:val="0"/>
        <w:autoSpaceDN w:val="0"/>
        <w:adjustRightInd w:val="0"/>
      </w:pPr>
    </w:p>
    <w:p w14:paraId="442E9AA5" w14:textId="5EA516ED" w:rsidR="00D765C8" w:rsidRDefault="00D765C8" w:rsidP="003B7DE1">
      <w:pPr>
        <w:widowControl w:val="0"/>
        <w:autoSpaceDE w:val="0"/>
        <w:autoSpaceDN w:val="0"/>
        <w:adjustRightInd w:val="0"/>
        <w:ind w:left="2160"/>
      </w:pPr>
      <w:r>
        <w:t xml:space="preserve">The owner or operator of an emission source subject to Rule 205(s) may in lieu of compliance with Rules 104(h)(1)(A) and 205(j) demonstrate compliance through the use of a low solvent ink program by taking the following actions: </w:t>
      </w:r>
    </w:p>
    <w:p w14:paraId="7E6D5C62" w14:textId="77777777" w:rsidR="00817F0B" w:rsidRDefault="00817F0B" w:rsidP="00817F0B">
      <w:pPr>
        <w:widowControl w:val="0"/>
        <w:autoSpaceDE w:val="0"/>
        <w:autoSpaceDN w:val="0"/>
        <w:adjustRightInd w:val="0"/>
      </w:pPr>
    </w:p>
    <w:p w14:paraId="4AEF796B" w14:textId="77777777" w:rsidR="00D765C8" w:rsidRDefault="00D765C8" w:rsidP="00D765C8">
      <w:pPr>
        <w:widowControl w:val="0"/>
        <w:autoSpaceDE w:val="0"/>
        <w:autoSpaceDN w:val="0"/>
        <w:adjustRightInd w:val="0"/>
        <w:ind w:left="2880" w:hanging="720"/>
      </w:pPr>
      <w:r>
        <w:t>A)</w:t>
      </w:r>
      <w:r>
        <w:tab/>
        <w:t xml:space="preserve">Submit to the Agency a Compliance Plan, including a compliance schedule, by December 31, 1983 which demonstrates: </w:t>
      </w:r>
    </w:p>
    <w:p w14:paraId="6011D0AA" w14:textId="77777777" w:rsidR="007C147F" w:rsidRDefault="007C147F" w:rsidP="00817F0B">
      <w:pPr>
        <w:widowControl w:val="0"/>
        <w:autoSpaceDE w:val="0"/>
        <w:autoSpaceDN w:val="0"/>
        <w:adjustRightInd w:val="0"/>
      </w:pPr>
    </w:p>
    <w:p w14:paraId="267EFEF3" w14:textId="77777777" w:rsidR="00D765C8" w:rsidRDefault="00D765C8" w:rsidP="00D765C8">
      <w:pPr>
        <w:widowControl w:val="0"/>
        <w:autoSpaceDE w:val="0"/>
        <w:autoSpaceDN w:val="0"/>
        <w:adjustRightInd w:val="0"/>
        <w:ind w:left="3600" w:hanging="720"/>
      </w:pPr>
      <w:r>
        <w:t>i)</w:t>
      </w:r>
      <w:r>
        <w:tab/>
        <w:t xml:space="preserve">substantial emission reductions early in the compliance schedule; </w:t>
      </w:r>
    </w:p>
    <w:p w14:paraId="7107670C" w14:textId="77777777" w:rsidR="007C147F" w:rsidRDefault="007C147F" w:rsidP="00817F0B">
      <w:pPr>
        <w:widowControl w:val="0"/>
        <w:autoSpaceDE w:val="0"/>
        <w:autoSpaceDN w:val="0"/>
        <w:adjustRightInd w:val="0"/>
      </w:pPr>
    </w:p>
    <w:p w14:paraId="44092F18" w14:textId="77777777" w:rsidR="00D765C8" w:rsidRDefault="00D765C8" w:rsidP="00D765C8">
      <w:pPr>
        <w:widowControl w:val="0"/>
        <w:autoSpaceDE w:val="0"/>
        <w:autoSpaceDN w:val="0"/>
        <w:adjustRightInd w:val="0"/>
        <w:ind w:left="3600" w:hanging="720"/>
      </w:pPr>
      <w:r>
        <w:t>ii)</w:t>
      </w:r>
      <w:r>
        <w:tab/>
        <w:t xml:space="preserve">greater reductions in emissions than would have </w:t>
      </w:r>
      <w:r w:rsidR="003B7DE1">
        <w:t xml:space="preserve">occurre </w:t>
      </w:r>
      <w:r>
        <w:t xml:space="preserve">dwithout a low solvent ink program; and </w:t>
      </w:r>
    </w:p>
    <w:p w14:paraId="2F608FC0" w14:textId="77777777" w:rsidR="007C147F" w:rsidRDefault="007C147F" w:rsidP="00817F0B">
      <w:pPr>
        <w:widowControl w:val="0"/>
        <w:autoSpaceDE w:val="0"/>
        <w:autoSpaceDN w:val="0"/>
        <w:adjustRightInd w:val="0"/>
      </w:pPr>
    </w:p>
    <w:p w14:paraId="26777F09" w14:textId="77777777" w:rsidR="00D765C8" w:rsidRDefault="00D765C8" w:rsidP="00D765C8">
      <w:pPr>
        <w:widowControl w:val="0"/>
        <w:autoSpaceDE w:val="0"/>
        <w:autoSpaceDN w:val="0"/>
        <w:adjustRightInd w:val="0"/>
        <w:ind w:left="3600" w:hanging="720"/>
      </w:pPr>
      <w:r>
        <w:t>iii)</w:t>
      </w:r>
      <w:r>
        <w:tab/>
        <w:t xml:space="preserve">final compliance as expeditiously as possible but no later than December 31, 1987; and </w:t>
      </w:r>
    </w:p>
    <w:p w14:paraId="51513E48" w14:textId="77777777" w:rsidR="007C147F" w:rsidRDefault="007C147F" w:rsidP="00817F0B">
      <w:pPr>
        <w:widowControl w:val="0"/>
        <w:autoSpaceDE w:val="0"/>
        <w:autoSpaceDN w:val="0"/>
        <w:adjustRightInd w:val="0"/>
      </w:pPr>
    </w:p>
    <w:p w14:paraId="34CF2AF8" w14:textId="77777777" w:rsidR="00D765C8" w:rsidRDefault="00D765C8" w:rsidP="00D765C8">
      <w:pPr>
        <w:widowControl w:val="0"/>
        <w:autoSpaceDE w:val="0"/>
        <w:autoSpaceDN w:val="0"/>
        <w:adjustRightInd w:val="0"/>
        <w:ind w:left="2880" w:hanging="720"/>
      </w:pPr>
      <w:r>
        <w:t>B)</w:t>
      </w:r>
      <w:r>
        <w:tab/>
        <w:t xml:space="preserve">Certify to the Agency that </w:t>
      </w:r>
    </w:p>
    <w:p w14:paraId="0AB04BA2" w14:textId="77777777" w:rsidR="007C147F" w:rsidRDefault="007C147F" w:rsidP="00817F0B">
      <w:pPr>
        <w:widowControl w:val="0"/>
        <w:autoSpaceDE w:val="0"/>
        <w:autoSpaceDN w:val="0"/>
        <w:adjustRightInd w:val="0"/>
      </w:pPr>
    </w:p>
    <w:p w14:paraId="285229AB" w14:textId="77777777" w:rsidR="00D765C8" w:rsidRDefault="00D765C8" w:rsidP="00D765C8">
      <w:pPr>
        <w:widowControl w:val="0"/>
        <w:autoSpaceDE w:val="0"/>
        <w:autoSpaceDN w:val="0"/>
        <w:adjustRightInd w:val="0"/>
        <w:ind w:left="3600" w:hanging="720"/>
      </w:pPr>
      <w:r>
        <w:t>i)</w:t>
      </w:r>
      <w:r>
        <w:tab/>
        <w:t xml:space="preserve">a low solvent ink compliance strategy is not technically available which would not enable the emission source to achieve compliance by the date specified in Rule 205(j); and </w:t>
      </w:r>
    </w:p>
    <w:p w14:paraId="73155837" w14:textId="77777777" w:rsidR="007C147F" w:rsidRDefault="007C147F" w:rsidP="00817F0B">
      <w:pPr>
        <w:widowControl w:val="0"/>
        <w:autoSpaceDE w:val="0"/>
        <w:autoSpaceDN w:val="0"/>
        <w:adjustRightInd w:val="0"/>
      </w:pPr>
    </w:p>
    <w:p w14:paraId="14E620AE" w14:textId="77777777" w:rsidR="00D765C8" w:rsidRDefault="00D765C8" w:rsidP="00D765C8">
      <w:pPr>
        <w:widowControl w:val="0"/>
        <w:autoSpaceDE w:val="0"/>
        <w:autoSpaceDN w:val="0"/>
        <w:adjustRightInd w:val="0"/>
        <w:ind w:left="3600" w:hanging="720"/>
      </w:pPr>
      <w:r>
        <w:t>ii)</w:t>
      </w:r>
      <w:r>
        <w:tab/>
        <w:t xml:space="preserve">an unreasonable economic burden would be incurred if the owner or operator were required to demonstrate compliance by the date specified in Rule 205(j); and </w:t>
      </w:r>
    </w:p>
    <w:p w14:paraId="5B807FDC" w14:textId="77777777" w:rsidR="007C147F" w:rsidRDefault="007C147F" w:rsidP="00817F0B">
      <w:pPr>
        <w:widowControl w:val="0"/>
        <w:autoSpaceDE w:val="0"/>
        <w:autoSpaceDN w:val="0"/>
        <w:adjustRightInd w:val="0"/>
      </w:pPr>
    </w:p>
    <w:p w14:paraId="6BB61427" w14:textId="77777777" w:rsidR="00D765C8" w:rsidRDefault="00D765C8" w:rsidP="00D765C8">
      <w:pPr>
        <w:widowControl w:val="0"/>
        <w:autoSpaceDE w:val="0"/>
        <w:autoSpaceDN w:val="0"/>
        <w:adjustRightInd w:val="0"/>
        <w:ind w:left="2880" w:hanging="720"/>
      </w:pPr>
      <w:r>
        <w:t>C)</w:t>
      </w:r>
      <w:r>
        <w:tab/>
        <w:t xml:space="preserve">Agree to install one of the control alternatives specified in Rule 205(s)(1)(C) by June 31, 1986 if the specified low-solvent ink strategy fails to achieve scheduled reductions by December 31, 1985. </w:t>
      </w:r>
    </w:p>
    <w:sectPr w:rsidR="00D765C8" w:rsidSect="00D76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65C8"/>
    <w:rsid w:val="00045AF8"/>
    <w:rsid w:val="001D644C"/>
    <w:rsid w:val="00243130"/>
    <w:rsid w:val="002876CE"/>
    <w:rsid w:val="003B7DE1"/>
    <w:rsid w:val="00496914"/>
    <w:rsid w:val="005C3366"/>
    <w:rsid w:val="007C147F"/>
    <w:rsid w:val="00817F0B"/>
    <w:rsid w:val="00854D88"/>
    <w:rsid w:val="009055A2"/>
    <w:rsid w:val="00D765C8"/>
    <w:rsid w:val="00E06E7B"/>
    <w:rsid w:val="00F0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2013E"/>
  <w15:docId w15:val="{A4A50392-B4BA-4640-BCB4-EB7C2068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7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Shipley, Melissa A.</cp:lastModifiedBy>
  <cp:revision>4</cp:revision>
  <cp:lastPrinted>2002-11-19T23:25:00Z</cp:lastPrinted>
  <dcterms:created xsi:type="dcterms:W3CDTF">2012-06-21T19:28:00Z</dcterms:created>
  <dcterms:modified xsi:type="dcterms:W3CDTF">2026-02-26T21:15:00Z</dcterms:modified>
</cp:coreProperties>
</file>