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8D" w:rsidRDefault="00D53F8D" w:rsidP="00D53F8D">
      <w:pPr>
        <w:widowControl w:val="0"/>
        <w:autoSpaceDE w:val="0"/>
        <w:autoSpaceDN w:val="0"/>
        <w:adjustRightInd w:val="0"/>
      </w:pPr>
      <w:bookmarkStart w:id="0" w:name="_GoBack"/>
      <w:bookmarkEnd w:id="0"/>
    </w:p>
    <w:p w:rsidR="00D53F8D" w:rsidRDefault="00D53F8D" w:rsidP="00D53F8D">
      <w:pPr>
        <w:widowControl w:val="0"/>
        <w:autoSpaceDE w:val="0"/>
        <w:autoSpaceDN w:val="0"/>
        <w:adjustRightInd w:val="0"/>
      </w:pPr>
      <w:r>
        <w:rPr>
          <w:b/>
          <w:bCs/>
        </w:rPr>
        <w:t>Section 215.512  Coke By-Product Recovery Plant Leaks</w:t>
      </w:r>
      <w:r>
        <w:t xml:space="preserve"> </w:t>
      </w:r>
    </w:p>
    <w:p w:rsidR="00D53F8D" w:rsidRDefault="00D53F8D" w:rsidP="00D53F8D">
      <w:pPr>
        <w:widowControl w:val="0"/>
        <w:autoSpaceDE w:val="0"/>
        <w:autoSpaceDN w:val="0"/>
        <w:adjustRightInd w:val="0"/>
      </w:pPr>
    </w:p>
    <w:p w:rsidR="00D53F8D" w:rsidRDefault="00D53F8D" w:rsidP="00D53F8D">
      <w:pPr>
        <w:widowControl w:val="0"/>
        <w:autoSpaceDE w:val="0"/>
        <w:autoSpaceDN w:val="0"/>
        <w:adjustRightInd w:val="0"/>
        <w:ind w:left="1440" w:hanging="720"/>
      </w:pPr>
      <w:r>
        <w:t>a)</w:t>
      </w:r>
      <w:r>
        <w:tab/>
        <w:t xml:space="preserve">The owner or operator of a coke by-product recovery plant shall conduct a visual inspection program designed to detect, identify, and facilitate repair of leaks from components in light oil liquid service. Components servicing coke oven gas lines, operating flare headers or vapor recovery devices (including pressure relief devices) are exempt from the inspection program. </w:t>
      </w:r>
    </w:p>
    <w:p w:rsidR="00AC50C0" w:rsidRDefault="00AC50C0" w:rsidP="00D53F8D">
      <w:pPr>
        <w:widowControl w:val="0"/>
        <w:autoSpaceDE w:val="0"/>
        <w:autoSpaceDN w:val="0"/>
        <w:adjustRightInd w:val="0"/>
        <w:ind w:left="1440" w:hanging="720"/>
      </w:pPr>
    </w:p>
    <w:p w:rsidR="00D53F8D" w:rsidRDefault="00D53F8D" w:rsidP="00D53F8D">
      <w:pPr>
        <w:widowControl w:val="0"/>
        <w:autoSpaceDE w:val="0"/>
        <w:autoSpaceDN w:val="0"/>
        <w:adjustRightInd w:val="0"/>
        <w:ind w:left="1440" w:hanging="720"/>
      </w:pPr>
      <w:r>
        <w:t>b)</w:t>
      </w:r>
      <w:r>
        <w:tab/>
        <w:t xml:space="preserve">In conducting such a program, the owner or operator of a coke by-product recovery plant shall: </w:t>
      </w:r>
    </w:p>
    <w:p w:rsidR="00AC50C0" w:rsidRDefault="00AC50C0" w:rsidP="00D53F8D">
      <w:pPr>
        <w:widowControl w:val="0"/>
        <w:autoSpaceDE w:val="0"/>
        <w:autoSpaceDN w:val="0"/>
        <w:adjustRightInd w:val="0"/>
        <w:ind w:left="2160" w:hanging="720"/>
      </w:pPr>
    </w:p>
    <w:p w:rsidR="00D53F8D" w:rsidRDefault="00D53F8D" w:rsidP="00D53F8D">
      <w:pPr>
        <w:widowControl w:val="0"/>
        <w:autoSpaceDE w:val="0"/>
        <w:autoSpaceDN w:val="0"/>
        <w:adjustRightInd w:val="0"/>
        <w:ind w:left="2160" w:hanging="720"/>
      </w:pPr>
      <w:r>
        <w:t>1)</w:t>
      </w:r>
      <w:r>
        <w:tab/>
        <w:t xml:space="preserve">Develop and conduct a weekly inspection program consistent with the provisions of Section 215.513. </w:t>
      </w:r>
    </w:p>
    <w:p w:rsidR="00AC50C0" w:rsidRDefault="00AC50C0" w:rsidP="00D53F8D">
      <w:pPr>
        <w:widowControl w:val="0"/>
        <w:autoSpaceDE w:val="0"/>
        <w:autoSpaceDN w:val="0"/>
        <w:adjustRightInd w:val="0"/>
        <w:ind w:left="2160" w:hanging="720"/>
      </w:pPr>
    </w:p>
    <w:p w:rsidR="00D53F8D" w:rsidRDefault="00D53F8D" w:rsidP="00D53F8D">
      <w:pPr>
        <w:widowControl w:val="0"/>
        <w:autoSpaceDE w:val="0"/>
        <w:autoSpaceDN w:val="0"/>
        <w:adjustRightInd w:val="0"/>
        <w:ind w:left="2160" w:hanging="720"/>
      </w:pPr>
      <w:r>
        <w:t>2)</w:t>
      </w:r>
      <w:r>
        <w:tab/>
        <w:t xml:space="preserve">Record all visible leaking components in light oil liquid service and identify each component observed leaking consistent with the provisions of Section 215.513. </w:t>
      </w:r>
    </w:p>
    <w:p w:rsidR="00AC50C0" w:rsidRDefault="00AC50C0" w:rsidP="00D53F8D">
      <w:pPr>
        <w:widowControl w:val="0"/>
        <w:autoSpaceDE w:val="0"/>
        <w:autoSpaceDN w:val="0"/>
        <w:adjustRightInd w:val="0"/>
        <w:ind w:left="2160" w:hanging="720"/>
      </w:pPr>
    </w:p>
    <w:p w:rsidR="00D53F8D" w:rsidRDefault="00D53F8D" w:rsidP="00D53F8D">
      <w:pPr>
        <w:widowControl w:val="0"/>
        <w:autoSpaceDE w:val="0"/>
        <w:autoSpaceDN w:val="0"/>
        <w:adjustRightInd w:val="0"/>
        <w:ind w:left="2160" w:hanging="720"/>
      </w:pPr>
      <w:r>
        <w:t>3)</w:t>
      </w:r>
      <w:r>
        <w:tab/>
        <w:t xml:space="preserve">Repair the leaking components as soon as practicable, but no later than 21 days after the leak is discovered unless the leaking component cannot be required until the unit is shut down or until parts needed to correct the leak are available. </w:t>
      </w:r>
    </w:p>
    <w:p w:rsidR="00D53F8D" w:rsidRDefault="00D53F8D" w:rsidP="00D53F8D">
      <w:pPr>
        <w:widowControl w:val="0"/>
        <w:autoSpaceDE w:val="0"/>
        <w:autoSpaceDN w:val="0"/>
        <w:adjustRightInd w:val="0"/>
        <w:ind w:left="2160" w:hanging="720"/>
      </w:pPr>
    </w:p>
    <w:p w:rsidR="00D53F8D" w:rsidRDefault="00D53F8D" w:rsidP="00D53F8D">
      <w:pPr>
        <w:widowControl w:val="0"/>
        <w:autoSpaceDE w:val="0"/>
        <w:autoSpaceDN w:val="0"/>
        <w:adjustRightInd w:val="0"/>
        <w:ind w:left="1440" w:hanging="720"/>
      </w:pPr>
      <w:r>
        <w:t xml:space="preserve">(Source:  Added at 9 Ill. Reg. 13960, effective August 28, 1985) </w:t>
      </w:r>
    </w:p>
    <w:sectPr w:rsidR="00D53F8D" w:rsidSect="00D53F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3F8D"/>
    <w:rsid w:val="00466399"/>
    <w:rsid w:val="005C3366"/>
    <w:rsid w:val="00722CE2"/>
    <w:rsid w:val="00AC50C0"/>
    <w:rsid w:val="00C61F7F"/>
    <w:rsid w:val="00D5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