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CD" w:rsidRDefault="00B923CD" w:rsidP="00B923CD">
      <w:pPr>
        <w:widowControl w:val="0"/>
        <w:autoSpaceDE w:val="0"/>
        <w:autoSpaceDN w:val="0"/>
        <w:adjustRightInd w:val="0"/>
      </w:pPr>
      <w:bookmarkStart w:id="0" w:name="_GoBack"/>
      <w:bookmarkEnd w:id="0"/>
    </w:p>
    <w:p w:rsidR="00B923CD" w:rsidRDefault="00B923CD" w:rsidP="00B923CD">
      <w:pPr>
        <w:widowControl w:val="0"/>
        <w:autoSpaceDE w:val="0"/>
        <w:autoSpaceDN w:val="0"/>
        <w:adjustRightInd w:val="0"/>
      </w:pPr>
      <w:r>
        <w:rPr>
          <w:b/>
          <w:bCs/>
        </w:rPr>
        <w:t>Section 215.490  Compliance Schedule (Renumbered)</w:t>
      </w:r>
      <w:r>
        <w:t xml:space="preserve"> </w:t>
      </w:r>
    </w:p>
    <w:p w:rsidR="00B923CD" w:rsidRDefault="00B923CD" w:rsidP="00B923CD">
      <w:pPr>
        <w:widowControl w:val="0"/>
        <w:autoSpaceDE w:val="0"/>
        <w:autoSpaceDN w:val="0"/>
        <w:adjustRightInd w:val="0"/>
      </w:pPr>
    </w:p>
    <w:p w:rsidR="00B923CD" w:rsidRDefault="00B923CD" w:rsidP="00B923CD">
      <w:pPr>
        <w:widowControl w:val="0"/>
        <w:autoSpaceDE w:val="0"/>
        <w:autoSpaceDN w:val="0"/>
        <w:adjustRightInd w:val="0"/>
        <w:ind w:left="1440" w:hanging="720"/>
      </w:pPr>
      <w:r>
        <w:t>a)</w:t>
      </w:r>
      <w:r>
        <w:tab/>
        <w:t xml:space="preserve">The owner or operator of an emission source subject to this Subpart, the construction or modification of which has commenced prior to (the effective date of these amendments), must complete on-site construction, modification or installation of the emission control and/or process equipment or complete any necessary production process changes so as to operate in compliance with this Subpart by April 30, 1991. </w:t>
      </w:r>
    </w:p>
    <w:p w:rsidR="00594E80" w:rsidRDefault="00594E80" w:rsidP="00B923CD">
      <w:pPr>
        <w:widowControl w:val="0"/>
        <w:autoSpaceDE w:val="0"/>
        <w:autoSpaceDN w:val="0"/>
        <w:adjustRightInd w:val="0"/>
        <w:ind w:left="1440" w:hanging="720"/>
      </w:pPr>
    </w:p>
    <w:p w:rsidR="00B923CD" w:rsidRDefault="00B923CD" w:rsidP="00B923CD">
      <w:pPr>
        <w:widowControl w:val="0"/>
        <w:autoSpaceDE w:val="0"/>
        <w:autoSpaceDN w:val="0"/>
        <w:adjustRightInd w:val="0"/>
        <w:ind w:left="1440" w:hanging="720"/>
      </w:pPr>
      <w:r>
        <w:t>b)</w:t>
      </w:r>
      <w:r>
        <w:tab/>
        <w:t xml:space="preserve">The owner and operator of any emission source subject to this Subpart, the construction or modification of which has not commenced prior to (the effective date of these amendments), shall construct such source so that it will operate in compliance with this Subpart. </w:t>
      </w:r>
    </w:p>
    <w:p w:rsidR="00B923CD" w:rsidRDefault="00B923CD" w:rsidP="00B923CD">
      <w:pPr>
        <w:widowControl w:val="0"/>
        <w:autoSpaceDE w:val="0"/>
        <w:autoSpaceDN w:val="0"/>
        <w:adjustRightInd w:val="0"/>
        <w:ind w:left="1440" w:hanging="720"/>
      </w:pPr>
    </w:p>
    <w:p w:rsidR="00B923CD" w:rsidRDefault="00B923CD" w:rsidP="00B923CD">
      <w:pPr>
        <w:widowControl w:val="0"/>
        <w:autoSpaceDE w:val="0"/>
        <w:autoSpaceDN w:val="0"/>
        <w:adjustRightInd w:val="0"/>
        <w:ind w:left="1440" w:hanging="720"/>
      </w:pPr>
      <w:r>
        <w:t xml:space="preserve">(Source:  Renumbered from Section 215.489 and amended at 15 Ill. Reg. 8018, effective May 14, 1991) </w:t>
      </w:r>
    </w:p>
    <w:sectPr w:rsidR="00B923CD" w:rsidSect="00B923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23CD"/>
    <w:rsid w:val="000E526E"/>
    <w:rsid w:val="00230962"/>
    <w:rsid w:val="00594E80"/>
    <w:rsid w:val="005C3366"/>
    <w:rsid w:val="00820B0F"/>
    <w:rsid w:val="00B92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