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09" w:rsidRDefault="00D81709" w:rsidP="00D81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709" w:rsidRDefault="00D81709" w:rsidP="00D81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215.466  Compliance Plan</w:t>
      </w:r>
      <w:r>
        <w:t xml:space="preserve"> </w:t>
      </w:r>
    </w:p>
    <w:p w:rsidR="00D81709" w:rsidRDefault="00D81709" w:rsidP="00D81709">
      <w:pPr>
        <w:widowControl w:val="0"/>
        <w:autoSpaceDE w:val="0"/>
        <w:autoSpaceDN w:val="0"/>
        <w:adjustRightInd w:val="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Section 215.465(a) shall submit to the Agency a compliance plan, pursuant to 35 Ill. Adm. Code 201, Subpart H, including a project completion schedule where applicable, no later than April 21, 1983. </w:t>
      </w:r>
    </w:p>
    <w:p w:rsidR="00443F40" w:rsidRDefault="00443F40" w:rsidP="00D81709">
      <w:pPr>
        <w:widowControl w:val="0"/>
        <w:autoSpaceDE w:val="0"/>
        <w:autoSpaceDN w:val="0"/>
        <w:adjustRightInd w:val="0"/>
        <w:ind w:left="1440" w:hanging="72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emission source subject to Section 215.465(b) shall submit to the Agency a compliance plan, including a project completion schedule where applicable, no later than December 31, 1986. </w:t>
      </w:r>
    </w:p>
    <w:p w:rsidR="00443F40" w:rsidRDefault="00443F40" w:rsidP="00D81709">
      <w:pPr>
        <w:widowControl w:val="0"/>
        <w:autoSpaceDE w:val="0"/>
        <w:autoSpaceDN w:val="0"/>
        <w:adjustRightInd w:val="0"/>
        <w:ind w:left="1440" w:hanging="72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emission source subject to Section 215.465(c) shall submit a compliance plan, including a project completion schedule within 90 days after the date of </w:t>
      </w:r>
      <w:proofErr w:type="spellStart"/>
      <w:r>
        <w:t>redesignation</w:t>
      </w:r>
      <w:proofErr w:type="spellEnd"/>
      <w:r>
        <w:t xml:space="preserve">, but in no case later than December 31, 1986. </w:t>
      </w:r>
    </w:p>
    <w:p w:rsidR="00443F40" w:rsidRDefault="00443F40" w:rsidP="00D81709">
      <w:pPr>
        <w:widowControl w:val="0"/>
        <w:autoSpaceDE w:val="0"/>
        <w:autoSpaceDN w:val="0"/>
        <w:adjustRightInd w:val="0"/>
        <w:ind w:left="1440" w:hanging="72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Unless the submitted compliance plan or schedule is disapproved by the Agency, the owner or operator of a facility or emission source subject to the rules specified in subsections (a), (b) or (c) may operate the emission source according to the plan and schedule as submitted. </w:t>
      </w:r>
    </w:p>
    <w:p w:rsidR="00443F40" w:rsidRDefault="00443F40" w:rsidP="00D81709">
      <w:pPr>
        <w:widowControl w:val="0"/>
        <w:autoSpaceDE w:val="0"/>
        <w:autoSpaceDN w:val="0"/>
        <w:adjustRightInd w:val="0"/>
        <w:ind w:left="1440" w:hanging="72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plan and schedule shall meet the requirements of 35 Ill. Adm. Code 201, Subpart H, including specific interim dates as required in 35 Ill. Adm. Code 201.242. </w:t>
      </w: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</w:p>
    <w:p w:rsidR="00D81709" w:rsidRDefault="00D81709" w:rsidP="00D817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1244, effective January 21, 1983) </w:t>
      </w:r>
    </w:p>
    <w:sectPr w:rsidR="00D81709" w:rsidSect="00D81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709"/>
    <w:rsid w:val="00443F40"/>
    <w:rsid w:val="004A6063"/>
    <w:rsid w:val="005C3366"/>
    <w:rsid w:val="005D7661"/>
    <w:rsid w:val="00930DB1"/>
    <w:rsid w:val="00D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