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E23" w:rsidRDefault="007A5E23" w:rsidP="007A5E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5E23" w:rsidRDefault="007A5E23" w:rsidP="007A5E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215.462  Green Tire Spraying Operations</w:t>
      </w:r>
      <w:r>
        <w:t xml:space="preserve"> </w:t>
      </w:r>
    </w:p>
    <w:p w:rsidR="007A5E23" w:rsidRDefault="007A5E23" w:rsidP="007A5E23">
      <w:pPr>
        <w:widowControl w:val="0"/>
        <w:autoSpaceDE w:val="0"/>
        <w:autoSpaceDN w:val="0"/>
        <w:adjustRightInd w:val="0"/>
      </w:pPr>
    </w:p>
    <w:p w:rsidR="007A5E23" w:rsidRDefault="007A5E23" w:rsidP="007A5E23">
      <w:pPr>
        <w:widowControl w:val="0"/>
        <w:autoSpaceDE w:val="0"/>
        <w:autoSpaceDN w:val="0"/>
        <w:adjustRightInd w:val="0"/>
      </w:pPr>
      <w:r>
        <w:t xml:space="preserve">The owner or operator of a green tire spraying operation at a pneumatic rubber tire manufacturing facility shall: </w:t>
      </w:r>
    </w:p>
    <w:p w:rsidR="0090701B" w:rsidRDefault="0090701B" w:rsidP="007A5E23">
      <w:pPr>
        <w:widowControl w:val="0"/>
        <w:autoSpaceDE w:val="0"/>
        <w:autoSpaceDN w:val="0"/>
        <w:adjustRightInd w:val="0"/>
      </w:pPr>
    </w:p>
    <w:p w:rsidR="007A5E23" w:rsidRDefault="007A5E23" w:rsidP="007A5E2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Install and operate: </w:t>
      </w:r>
    </w:p>
    <w:p w:rsidR="0090701B" w:rsidRDefault="0090701B" w:rsidP="007A5E23">
      <w:pPr>
        <w:widowControl w:val="0"/>
        <w:autoSpaceDE w:val="0"/>
        <w:autoSpaceDN w:val="0"/>
        <w:adjustRightInd w:val="0"/>
        <w:ind w:left="2160" w:hanging="720"/>
      </w:pPr>
    </w:p>
    <w:p w:rsidR="007A5E23" w:rsidRDefault="007A5E23" w:rsidP="007A5E2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capture system with a minimum capture efficiency of 90 percent by weight of volatile organic material; and </w:t>
      </w:r>
    </w:p>
    <w:p w:rsidR="0090701B" w:rsidRDefault="0090701B" w:rsidP="007A5E23">
      <w:pPr>
        <w:widowControl w:val="0"/>
        <w:autoSpaceDE w:val="0"/>
        <w:autoSpaceDN w:val="0"/>
        <w:adjustRightInd w:val="0"/>
        <w:ind w:left="2160" w:hanging="720"/>
      </w:pPr>
    </w:p>
    <w:p w:rsidR="007A5E23" w:rsidRDefault="007A5E23" w:rsidP="007A5E2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control device that meets the requirements of one of the following: </w:t>
      </w:r>
    </w:p>
    <w:p w:rsidR="0090701B" w:rsidRDefault="0090701B" w:rsidP="007A5E23">
      <w:pPr>
        <w:widowControl w:val="0"/>
        <w:autoSpaceDE w:val="0"/>
        <w:autoSpaceDN w:val="0"/>
        <w:adjustRightInd w:val="0"/>
        <w:ind w:left="2880" w:hanging="720"/>
      </w:pPr>
    </w:p>
    <w:p w:rsidR="007A5E23" w:rsidRDefault="007A5E23" w:rsidP="007A5E2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carbon adsorption system designed and operated in a manner such that there is at least 90 percent removal of volatile organic material by weight from the bases ducted to the control device; </w:t>
      </w:r>
    </w:p>
    <w:p w:rsidR="0090701B" w:rsidRDefault="0090701B" w:rsidP="007A5E23">
      <w:pPr>
        <w:widowControl w:val="0"/>
        <w:autoSpaceDE w:val="0"/>
        <w:autoSpaceDN w:val="0"/>
        <w:adjustRightInd w:val="0"/>
        <w:ind w:left="2880" w:hanging="720"/>
      </w:pPr>
    </w:p>
    <w:p w:rsidR="007A5E23" w:rsidRDefault="007A5E23" w:rsidP="007A5E2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 afterburning system that oxidizes at least 90 percent of the captured non-methane volatile organic material (measured as total combustible carbon) to carbon dioxide and water; or </w:t>
      </w:r>
    </w:p>
    <w:p w:rsidR="0090701B" w:rsidRDefault="0090701B" w:rsidP="007A5E23">
      <w:pPr>
        <w:widowControl w:val="0"/>
        <w:autoSpaceDE w:val="0"/>
        <w:autoSpaceDN w:val="0"/>
        <w:adjustRightInd w:val="0"/>
        <w:ind w:left="2880" w:hanging="720"/>
      </w:pPr>
    </w:p>
    <w:p w:rsidR="007A5E23" w:rsidRDefault="007A5E23" w:rsidP="007A5E2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An alternative volatile organic material emission reduction system demonstrated to have at least a 90 percent overall reduction efficiency and approved by the Agency. </w:t>
      </w:r>
    </w:p>
    <w:p w:rsidR="0090701B" w:rsidRDefault="0090701B" w:rsidP="007A5E23">
      <w:pPr>
        <w:widowControl w:val="0"/>
        <w:autoSpaceDE w:val="0"/>
        <w:autoSpaceDN w:val="0"/>
        <w:adjustRightInd w:val="0"/>
        <w:ind w:left="1440" w:hanging="720"/>
      </w:pPr>
    </w:p>
    <w:p w:rsidR="007A5E23" w:rsidRDefault="007A5E23" w:rsidP="007A5E2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Substitute for the normal solvent-based mold release compound water-based sprays containing: </w:t>
      </w:r>
    </w:p>
    <w:p w:rsidR="0090701B" w:rsidRDefault="0090701B" w:rsidP="007A5E23">
      <w:pPr>
        <w:widowControl w:val="0"/>
        <w:autoSpaceDE w:val="0"/>
        <w:autoSpaceDN w:val="0"/>
        <w:adjustRightInd w:val="0"/>
        <w:ind w:left="2160" w:hanging="720"/>
      </w:pPr>
    </w:p>
    <w:p w:rsidR="007A5E23" w:rsidRDefault="007A5E23" w:rsidP="007A5E2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 more than five percent by volume of volatile organic material as applied for the inside of tires; </w:t>
      </w:r>
    </w:p>
    <w:p w:rsidR="0090701B" w:rsidRDefault="0090701B" w:rsidP="007A5E23">
      <w:pPr>
        <w:widowControl w:val="0"/>
        <w:autoSpaceDE w:val="0"/>
        <w:autoSpaceDN w:val="0"/>
        <w:adjustRightInd w:val="0"/>
        <w:ind w:left="2160" w:hanging="720"/>
      </w:pPr>
    </w:p>
    <w:p w:rsidR="007A5E23" w:rsidRDefault="007A5E23" w:rsidP="007A5E2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more than ten percent by volume of volatile organic material as applied for the outside of tires. </w:t>
      </w:r>
    </w:p>
    <w:p w:rsidR="007A5E23" w:rsidRDefault="007A5E23" w:rsidP="007A5E23">
      <w:pPr>
        <w:widowControl w:val="0"/>
        <w:autoSpaceDE w:val="0"/>
        <w:autoSpaceDN w:val="0"/>
        <w:adjustRightInd w:val="0"/>
        <w:ind w:left="2160" w:hanging="720"/>
      </w:pPr>
    </w:p>
    <w:p w:rsidR="007A5E23" w:rsidRDefault="007A5E23" w:rsidP="007A5E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7 Ill. Reg. 1244, effective January 21, 1983) </w:t>
      </w:r>
    </w:p>
    <w:sectPr w:rsidR="007A5E23" w:rsidSect="007A5E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5E23"/>
    <w:rsid w:val="001B7B85"/>
    <w:rsid w:val="00284B46"/>
    <w:rsid w:val="005C3366"/>
    <w:rsid w:val="0068273A"/>
    <w:rsid w:val="007A5E23"/>
    <w:rsid w:val="0090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