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4BF" w:rsidRDefault="003E04BF" w:rsidP="003E04BF">
      <w:pPr>
        <w:widowControl w:val="0"/>
        <w:autoSpaceDE w:val="0"/>
        <w:autoSpaceDN w:val="0"/>
        <w:adjustRightInd w:val="0"/>
      </w:pPr>
      <w:bookmarkStart w:id="0" w:name="_GoBack"/>
      <w:bookmarkEnd w:id="0"/>
    </w:p>
    <w:p w:rsidR="003E04BF" w:rsidRDefault="003E04BF" w:rsidP="003E04BF">
      <w:pPr>
        <w:widowControl w:val="0"/>
        <w:autoSpaceDE w:val="0"/>
        <w:autoSpaceDN w:val="0"/>
        <w:adjustRightInd w:val="0"/>
      </w:pPr>
      <w:r>
        <w:rPr>
          <w:b/>
          <w:bCs/>
        </w:rPr>
        <w:t>Section 215.401  Flexographic and Rotogravure Printing</w:t>
      </w:r>
      <w:r>
        <w:t xml:space="preserve"> </w:t>
      </w:r>
    </w:p>
    <w:p w:rsidR="003E04BF" w:rsidRDefault="003E04BF" w:rsidP="003E04BF">
      <w:pPr>
        <w:widowControl w:val="0"/>
        <w:autoSpaceDE w:val="0"/>
        <w:autoSpaceDN w:val="0"/>
        <w:adjustRightInd w:val="0"/>
      </w:pPr>
    </w:p>
    <w:p w:rsidR="003E04BF" w:rsidRDefault="003E04BF" w:rsidP="003E04BF">
      <w:pPr>
        <w:widowControl w:val="0"/>
        <w:autoSpaceDE w:val="0"/>
        <w:autoSpaceDN w:val="0"/>
        <w:adjustRightInd w:val="0"/>
      </w:pPr>
      <w:r>
        <w:t xml:space="preserve">No owner or operator of a packaging rotogravure, publication rotogravure or flexographic printing press subject to this rule and employing solvent-containing ink may cause or allow the operation of such press unless: </w:t>
      </w:r>
    </w:p>
    <w:p w:rsidR="00165DC1" w:rsidRDefault="00165DC1" w:rsidP="003E04BF">
      <w:pPr>
        <w:widowControl w:val="0"/>
        <w:autoSpaceDE w:val="0"/>
        <w:autoSpaceDN w:val="0"/>
        <w:adjustRightInd w:val="0"/>
      </w:pPr>
    </w:p>
    <w:p w:rsidR="003E04BF" w:rsidRDefault="003E04BF" w:rsidP="003E04BF">
      <w:pPr>
        <w:widowControl w:val="0"/>
        <w:autoSpaceDE w:val="0"/>
        <w:autoSpaceDN w:val="0"/>
        <w:adjustRightInd w:val="0"/>
        <w:ind w:left="1440" w:hanging="720"/>
      </w:pPr>
      <w:r>
        <w:t>a)</w:t>
      </w:r>
      <w:r>
        <w:tab/>
        <w:t xml:space="preserve">The volatile fraction of ink as it is applied to the substrate contains 25 percent or less by volume of organic solvent and 75 percent or more by volume of water; or </w:t>
      </w:r>
    </w:p>
    <w:p w:rsidR="00165DC1" w:rsidRDefault="00165DC1" w:rsidP="003E04BF">
      <w:pPr>
        <w:widowControl w:val="0"/>
        <w:autoSpaceDE w:val="0"/>
        <w:autoSpaceDN w:val="0"/>
        <w:adjustRightInd w:val="0"/>
        <w:ind w:left="1440" w:hanging="720"/>
      </w:pPr>
    </w:p>
    <w:p w:rsidR="003E04BF" w:rsidRDefault="003E04BF" w:rsidP="003E04BF">
      <w:pPr>
        <w:widowControl w:val="0"/>
        <w:autoSpaceDE w:val="0"/>
        <w:autoSpaceDN w:val="0"/>
        <w:adjustRightInd w:val="0"/>
        <w:ind w:left="1440" w:hanging="720"/>
      </w:pPr>
      <w:r>
        <w:t>b)</w:t>
      </w:r>
      <w:r>
        <w:tab/>
        <w:t xml:space="preserve">The volatile fraction of an ink as it is applied to the substrate, less water, is 40 percent or less by volume; or </w:t>
      </w:r>
    </w:p>
    <w:p w:rsidR="00165DC1" w:rsidRDefault="00165DC1" w:rsidP="003E04BF">
      <w:pPr>
        <w:widowControl w:val="0"/>
        <w:autoSpaceDE w:val="0"/>
        <w:autoSpaceDN w:val="0"/>
        <w:adjustRightInd w:val="0"/>
        <w:ind w:left="1440" w:hanging="720"/>
      </w:pPr>
    </w:p>
    <w:p w:rsidR="003E04BF" w:rsidRDefault="003E04BF" w:rsidP="003E04BF">
      <w:pPr>
        <w:widowControl w:val="0"/>
        <w:autoSpaceDE w:val="0"/>
        <w:autoSpaceDN w:val="0"/>
        <w:adjustRightInd w:val="0"/>
        <w:ind w:left="1440" w:hanging="720"/>
      </w:pPr>
      <w:r>
        <w:t>c)</w:t>
      </w:r>
      <w:r>
        <w:tab/>
        <w:t xml:space="preserve">The owner or operator installs and operates: </w:t>
      </w:r>
    </w:p>
    <w:p w:rsidR="00165DC1" w:rsidRDefault="00165DC1" w:rsidP="003E04BF">
      <w:pPr>
        <w:widowControl w:val="0"/>
        <w:autoSpaceDE w:val="0"/>
        <w:autoSpaceDN w:val="0"/>
        <w:adjustRightInd w:val="0"/>
        <w:ind w:left="2160" w:hanging="720"/>
      </w:pPr>
    </w:p>
    <w:p w:rsidR="003E04BF" w:rsidRDefault="003E04BF" w:rsidP="003E04BF">
      <w:pPr>
        <w:widowControl w:val="0"/>
        <w:autoSpaceDE w:val="0"/>
        <w:autoSpaceDN w:val="0"/>
        <w:adjustRightInd w:val="0"/>
        <w:ind w:left="2160" w:hanging="720"/>
      </w:pPr>
      <w:r>
        <w:t>1)</w:t>
      </w:r>
      <w:r>
        <w:tab/>
        <w:t xml:space="preserve">A carbon adsorption system which reduces the volatile organic emissions from the capture system by at least 90 percent by weight; or </w:t>
      </w:r>
    </w:p>
    <w:p w:rsidR="00165DC1" w:rsidRDefault="00165DC1" w:rsidP="003E04BF">
      <w:pPr>
        <w:widowControl w:val="0"/>
        <w:autoSpaceDE w:val="0"/>
        <w:autoSpaceDN w:val="0"/>
        <w:adjustRightInd w:val="0"/>
        <w:ind w:left="2160" w:hanging="720"/>
      </w:pPr>
    </w:p>
    <w:p w:rsidR="003E04BF" w:rsidRDefault="003E04BF" w:rsidP="003E04BF">
      <w:pPr>
        <w:widowControl w:val="0"/>
        <w:autoSpaceDE w:val="0"/>
        <w:autoSpaceDN w:val="0"/>
        <w:adjustRightInd w:val="0"/>
        <w:ind w:left="2160" w:hanging="720"/>
      </w:pPr>
      <w:r>
        <w:t>2)</w:t>
      </w:r>
      <w:r>
        <w:tab/>
        <w:t xml:space="preserve">An afterburning system which oxidizes at least 90 percent of the captured </w:t>
      </w:r>
      <w:proofErr w:type="spellStart"/>
      <w:r>
        <w:t>nonmethane</w:t>
      </w:r>
      <w:proofErr w:type="spellEnd"/>
      <w:r>
        <w:t xml:space="preserve"> volatile organic materials (measured as total combustible carbon) to carbon dioxide and water; or </w:t>
      </w:r>
    </w:p>
    <w:p w:rsidR="00165DC1" w:rsidRDefault="00165DC1" w:rsidP="003E04BF">
      <w:pPr>
        <w:widowControl w:val="0"/>
        <w:autoSpaceDE w:val="0"/>
        <w:autoSpaceDN w:val="0"/>
        <w:adjustRightInd w:val="0"/>
        <w:ind w:left="2160" w:hanging="720"/>
      </w:pPr>
    </w:p>
    <w:p w:rsidR="003E04BF" w:rsidRDefault="003E04BF" w:rsidP="003E04BF">
      <w:pPr>
        <w:widowControl w:val="0"/>
        <w:autoSpaceDE w:val="0"/>
        <w:autoSpaceDN w:val="0"/>
        <w:adjustRightInd w:val="0"/>
        <w:ind w:left="2160" w:hanging="720"/>
      </w:pPr>
      <w:r>
        <w:t>3)</w:t>
      </w:r>
      <w:r>
        <w:tab/>
        <w:t xml:space="preserve">An alternative volatile organic material emission reduction system demonstrated to have at least a 90 percent overall reduction efficiency and approved by the Agency; and </w:t>
      </w:r>
    </w:p>
    <w:p w:rsidR="00165DC1" w:rsidRDefault="00165DC1" w:rsidP="003E04BF">
      <w:pPr>
        <w:widowControl w:val="0"/>
        <w:autoSpaceDE w:val="0"/>
        <w:autoSpaceDN w:val="0"/>
        <w:adjustRightInd w:val="0"/>
        <w:ind w:left="1440" w:hanging="720"/>
      </w:pPr>
    </w:p>
    <w:p w:rsidR="003E04BF" w:rsidRDefault="003E04BF" w:rsidP="003E04BF">
      <w:pPr>
        <w:widowControl w:val="0"/>
        <w:autoSpaceDE w:val="0"/>
        <w:autoSpaceDN w:val="0"/>
        <w:adjustRightInd w:val="0"/>
        <w:ind w:left="1440" w:hanging="720"/>
      </w:pPr>
      <w:r>
        <w:t>d)</w:t>
      </w:r>
      <w:r>
        <w:tab/>
        <w:t xml:space="preserve">A capture system is used in conjunction with any of the emission control systems in subsection (c). The design and operation of the capture system must be consistent with good engineering practice and shall provide, in combination with the control equipment, an overall reduction in volatile organic material emissions of at least: </w:t>
      </w:r>
    </w:p>
    <w:p w:rsidR="00165DC1" w:rsidRDefault="00165DC1" w:rsidP="003E04BF">
      <w:pPr>
        <w:widowControl w:val="0"/>
        <w:autoSpaceDE w:val="0"/>
        <w:autoSpaceDN w:val="0"/>
        <w:adjustRightInd w:val="0"/>
        <w:ind w:left="2160" w:hanging="720"/>
      </w:pPr>
    </w:p>
    <w:p w:rsidR="003E04BF" w:rsidRDefault="003E04BF" w:rsidP="003E04BF">
      <w:pPr>
        <w:widowControl w:val="0"/>
        <w:autoSpaceDE w:val="0"/>
        <w:autoSpaceDN w:val="0"/>
        <w:adjustRightInd w:val="0"/>
        <w:ind w:left="2160" w:hanging="720"/>
      </w:pPr>
      <w:r>
        <w:t>1)</w:t>
      </w:r>
      <w:r>
        <w:tab/>
        <w:t xml:space="preserve">75 percent where a publication rotogravure process is employed; or </w:t>
      </w:r>
    </w:p>
    <w:p w:rsidR="00165DC1" w:rsidRDefault="00165DC1" w:rsidP="003E04BF">
      <w:pPr>
        <w:widowControl w:val="0"/>
        <w:autoSpaceDE w:val="0"/>
        <w:autoSpaceDN w:val="0"/>
        <w:adjustRightInd w:val="0"/>
        <w:ind w:left="2160" w:hanging="720"/>
      </w:pPr>
    </w:p>
    <w:p w:rsidR="003E04BF" w:rsidRDefault="003E04BF" w:rsidP="003E04BF">
      <w:pPr>
        <w:widowControl w:val="0"/>
        <w:autoSpaceDE w:val="0"/>
        <w:autoSpaceDN w:val="0"/>
        <w:adjustRightInd w:val="0"/>
        <w:ind w:left="2160" w:hanging="720"/>
      </w:pPr>
      <w:r>
        <w:t>2)</w:t>
      </w:r>
      <w:r>
        <w:tab/>
        <w:t xml:space="preserve">65 percent or the maximum reduction achievable using good engineering design where a packaging rotogravure process is employed; or </w:t>
      </w:r>
    </w:p>
    <w:p w:rsidR="00165DC1" w:rsidRDefault="00165DC1" w:rsidP="003E04BF">
      <w:pPr>
        <w:widowControl w:val="0"/>
        <w:autoSpaceDE w:val="0"/>
        <w:autoSpaceDN w:val="0"/>
        <w:adjustRightInd w:val="0"/>
        <w:ind w:left="2160" w:hanging="720"/>
      </w:pPr>
    </w:p>
    <w:p w:rsidR="003E04BF" w:rsidRDefault="003E04BF" w:rsidP="003E04BF">
      <w:pPr>
        <w:widowControl w:val="0"/>
        <w:autoSpaceDE w:val="0"/>
        <w:autoSpaceDN w:val="0"/>
        <w:adjustRightInd w:val="0"/>
        <w:ind w:left="2160" w:hanging="720"/>
      </w:pPr>
      <w:r>
        <w:t>3)</w:t>
      </w:r>
      <w:r>
        <w:tab/>
        <w:t xml:space="preserve">60 percent where a flexographic printing process is employed. </w:t>
      </w:r>
    </w:p>
    <w:p w:rsidR="003E04BF" w:rsidRDefault="003E04BF" w:rsidP="003E04BF">
      <w:pPr>
        <w:widowControl w:val="0"/>
        <w:autoSpaceDE w:val="0"/>
        <w:autoSpaceDN w:val="0"/>
        <w:adjustRightInd w:val="0"/>
        <w:ind w:left="2160" w:hanging="720"/>
      </w:pPr>
    </w:p>
    <w:p w:rsidR="003E04BF" w:rsidRDefault="003E04BF" w:rsidP="003E04BF">
      <w:pPr>
        <w:widowControl w:val="0"/>
        <w:autoSpaceDE w:val="0"/>
        <w:autoSpaceDN w:val="0"/>
        <w:adjustRightInd w:val="0"/>
        <w:ind w:left="1440" w:hanging="720"/>
      </w:pPr>
      <w:r>
        <w:t xml:space="preserve">(Source:  Added at 7 Ill. Reg. 1244, effective January 21, 1983) </w:t>
      </w:r>
    </w:p>
    <w:sectPr w:rsidR="003E04BF" w:rsidSect="003E04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04BF"/>
    <w:rsid w:val="00165DC1"/>
    <w:rsid w:val="003E04BF"/>
    <w:rsid w:val="005C3366"/>
    <w:rsid w:val="00635BE9"/>
    <w:rsid w:val="007F1416"/>
    <w:rsid w:val="00EE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