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361" w:rsidRDefault="00F76361" w:rsidP="00F76361">
      <w:pPr>
        <w:widowControl w:val="0"/>
        <w:autoSpaceDE w:val="0"/>
        <w:autoSpaceDN w:val="0"/>
        <w:adjustRightInd w:val="0"/>
      </w:pPr>
      <w:bookmarkStart w:id="0" w:name="_GoBack"/>
      <w:bookmarkEnd w:id="0"/>
    </w:p>
    <w:p w:rsidR="00F76361" w:rsidRDefault="00F76361" w:rsidP="00F76361">
      <w:pPr>
        <w:widowControl w:val="0"/>
        <w:autoSpaceDE w:val="0"/>
        <w:autoSpaceDN w:val="0"/>
        <w:adjustRightInd w:val="0"/>
      </w:pPr>
      <w:r>
        <w:rPr>
          <w:b/>
          <w:bCs/>
        </w:rPr>
        <w:t>Section 215.128  Measurement of Seal Gaps</w:t>
      </w:r>
      <w:r>
        <w:t xml:space="preserve"> </w:t>
      </w:r>
    </w:p>
    <w:p w:rsidR="00F76361" w:rsidRDefault="00F76361" w:rsidP="00F76361">
      <w:pPr>
        <w:widowControl w:val="0"/>
        <w:autoSpaceDE w:val="0"/>
        <w:autoSpaceDN w:val="0"/>
        <w:adjustRightInd w:val="0"/>
      </w:pPr>
    </w:p>
    <w:p w:rsidR="00F76361" w:rsidRDefault="00F76361" w:rsidP="00F76361">
      <w:pPr>
        <w:widowControl w:val="0"/>
        <w:autoSpaceDE w:val="0"/>
        <w:autoSpaceDN w:val="0"/>
        <w:adjustRightInd w:val="0"/>
        <w:ind w:left="1440" w:hanging="720"/>
      </w:pPr>
      <w:r>
        <w:t>a)</w:t>
      </w:r>
      <w:r>
        <w:tab/>
        <w:t xml:space="preserve">Any measurements of secondary seal gaps shall be conducted in accordance with the methods and procedures specified in 40 CFR 60, Subpart Kb incorporated by reference in Section 215.105. </w:t>
      </w:r>
    </w:p>
    <w:p w:rsidR="00BD12F3" w:rsidRDefault="00BD12F3" w:rsidP="00F76361">
      <w:pPr>
        <w:widowControl w:val="0"/>
        <w:autoSpaceDE w:val="0"/>
        <w:autoSpaceDN w:val="0"/>
        <w:adjustRightInd w:val="0"/>
        <w:ind w:left="1440" w:hanging="720"/>
      </w:pPr>
    </w:p>
    <w:p w:rsidR="00F76361" w:rsidRDefault="00F76361" w:rsidP="00F76361">
      <w:pPr>
        <w:widowControl w:val="0"/>
        <w:autoSpaceDE w:val="0"/>
        <w:autoSpaceDN w:val="0"/>
        <w:adjustRightInd w:val="0"/>
        <w:ind w:left="1440" w:hanging="720"/>
      </w:pPr>
      <w:r>
        <w:t>b)</w:t>
      </w:r>
      <w:r>
        <w:tab/>
        <w:t xml:space="preserve">A person planning to conduct a measurement of seal gaps to demonstrate compliance with this Subpart shall notify the Agency of that intent not less than 30 days before the planned performance of the tests so the Agency may observe the test. </w:t>
      </w:r>
    </w:p>
    <w:p w:rsidR="00F76361" w:rsidRDefault="00F76361" w:rsidP="00F76361">
      <w:pPr>
        <w:widowControl w:val="0"/>
        <w:autoSpaceDE w:val="0"/>
        <w:autoSpaceDN w:val="0"/>
        <w:adjustRightInd w:val="0"/>
        <w:ind w:left="1440" w:hanging="720"/>
      </w:pPr>
    </w:p>
    <w:p w:rsidR="00F76361" w:rsidRDefault="00F76361" w:rsidP="00F76361">
      <w:pPr>
        <w:widowControl w:val="0"/>
        <w:autoSpaceDE w:val="0"/>
        <w:autoSpaceDN w:val="0"/>
        <w:adjustRightInd w:val="0"/>
        <w:ind w:left="1440" w:hanging="720"/>
      </w:pPr>
      <w:r>
        <w:t xml:space="preserve">(Source:  Added at 14 Ill. Reg. 9173, effective May 23, 1990) </w:t>
      </w:r>
    </w:p>
    <w:sectPr w:rsidR="00F76361" w:rsidSect="00F763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361"/>
    <w:rsid w:val="005C3366"/>
    <w:rsid w:val="00664752"/>
    <w:rsid w:val="00702847"/>
    <w:rsid w:val="00BD12F3"/>
    <w:rsid w:val="00F04CE2"/>
    <w:rsid w:val="00F7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