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98" w:rsidRDefault="00061298" w:rsidP="000612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1298" w:rsidRDefault="00061298" w:rsidP="000612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215.103  Abbreviations and Conversion Factors</w:t>
      </w:r>
      <w:r>
        <w:t xml:space="preserve"> </w:t>
      </w:r>
    </w:p>
    <w:p w:rsidR="00061298" w:rsidRDefault="00061298" w:rsidP="00061298">
      <w:pPr>
        <w:widowControl w:val="0"/>
        <w:autoSpaceDE w:val="0"/>
        <w:autoSpaceDN w:val="0"/>
        <w:adjustRightInd w:val="0"/>
      </w:pPr>
    </w:p>
    <w:p w:rsidR="00061298" w:rsidRDefault="00061298" w:rsidP="000612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abbreviations are used in this Part: </w:t>
      </w:r>
    </w:p>
    <w:p w:rsidR="00061298" w:rsidRDefault="00061298" w:rsidP="00061298">
      <w:pPr>
        <w:widowControl w:val="0"/>
        <w:autoSpaceDE w:val="0"/>
        <w:autoSpaceDN w:val="0"/>
        <w:adjustRightInd w:val="0"/>
        <w:ind w:left="1440" w:hanging="720"/>
      </w:pPr>
    </w:p>
    <w:p w:rsidR="00061298" w:rsidRDefault="00061298" w:rsidP="00061298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080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320"/>
        <w:gridCol w:w="4440"/>
      </w:tblGrid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bbl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barrels (42 gal)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degrees Celsius or centigrade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cu in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cubic inches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F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degrees Fahrenheit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ft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foot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g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gram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g/mole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grams per mole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gal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gallon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hr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hour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in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inch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K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degrees Kelvin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kcal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kilocalorie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kilogram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kg/hr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kilograms per hour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kPa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 xml:space="preserve">kilopascals; one thousand </w:t>
            </w:r>
            <w:proofErr w:type="spellStart"/>
            <w:r>
              <w:t>newtons</w:t>
            </w:r>
            <w:proofErr w:type="spellEnd"/>
            <w:r>
              <w:t xml:space="preserve"> per square meter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l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liter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lb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pound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lbs/hr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pounds per hour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lbs/gal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pounds per gallon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m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meter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Mg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megagram</w:t>
            </w:r>
            <w:proofErr w:type="spellEnd"/>
            <w:r>
              <w:t xml:space="preserve">, metric ton or </w:t>
            </w:r>
            <w:proofErr w:type="spellStart"/>
            <w:r>
              <w:t>tonne</w:t>
            </w:r>
            <w:proofErr w:type="spellEnd"/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min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minute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MJ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megajoules</w:t>
            </w:r>
            <w:proofErr w:type="spellEnd"/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mm Hg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millimeters of mercury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ml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milliliter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ppm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parts per million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ppmv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parts per million by volume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psi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pounds per square inch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psia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pounds per square inch absolute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psig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 xml:space="preserve">pounds per square inch </w:t>
            </w:r>
            <w:proofErr w:type="spellStart"/>
            <w:r>
              <w:t>guage</w:t>
            </w:r>
            <w:proofErr w:type="spellEnd"/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scm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standard cubic meters</w:t>
            </w:r>
          </w:p>
        </w:tc>
      </w:tr>
      <w:tr w:rsidR="00061298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T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English ton</w:t>
            </w:r>
          </w:p>
        </w:tc>
      </w:tr>
    </w:tbl>
    <w:p w:rsidR="005A1567" w:rsidRDefault="005A1567" w:rsidP="00061298">
      <w:pPr>
        <w:widowControl w:val="0"/>
        <w:autoSpaceDE w:val="0"/>
        <w:autoSpaceDN w:val="0"/>
        <w:adjustRightInd w:val="0"/>
        <w:ind w:left="1440" w:hanging="720"/>
      </w:pPr>
    </w:p>
    <w:p w:rsidR="00061298" w:rsidRDefault="00061298" w:rsidP="000612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conversion factors have been used in this Part: </w:t>
      </w:r>
    </w:p>
    <w:p w:rsidR="00061298" w:rsidRDefault="00061298" w:rsidP="00061298">
      <w:pPr>
        <w:widowControl w:val="0"/>
        <w:autoSpaceDE w:val="0"/>
        <w:autoSpaceDN w:val="0"/>
        <w:adjustRightInd w:val="0"/>
        <w:ind w:left="1440" w:hanging="720"/>
      </w:pPr>
    </w:p>
    <w:p w:rsidR="00061298" w:rsidRDefault="00061298" w:rsidP="00061298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080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851"/>
        <w:gridCol w:w="4029"/>
      </w:tblGrid>
      <w:tr w:rsidR="00061298">
        <w:tblPrEx>
          <w:tblCellMar>
            <w:top w:w="0" w:type="dxa"/>
            <w:bottom w:w="0" w:type="dxa"/>
          </w:tblCellMar>
        </w:tblPrEx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English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:rsidR="00061298" w:rsidRDefault="00061298" w:rsidP="00061298">
            <w:pPr>
              <w:widowControl w:val="0"/>
              <w:autoSpaceDE w:val="0"/>
              <w:autoSpaceDN w:val="0"/>
              <w:adjustRightInd w:val="0"/>
            </w:pPr>
            <w:r>
              <w:t>Metric</w:t>
            </w:r>
          </w:p>
        </w:tc>
      </w:tr>
    </w:tbl>
    <w:p w:rsidR="00061298" w:rsidRDefault="00061298" w:rsidP="00061298">
      <w:pPr>
        <w:widowControl w:val="0"/>
        <w:autoSpaceDE w:val="0"/>
        <w:autoSpaceDN w:val="0"/>
        <w:adjustRightInd w:val="0"/>
        <w:ind w:left="1440" w:hanging="720"/>
      </w:pPr>
    </w:p>
    <w:p w:rsidR="00061298" w:rsidRDefault="00061298" w:rsidP="000612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815, effective December 24, 1987) </w:t>
      </w:r>
    </w:p>
    <w:sectPr w:rsidR="00061298" w:rsidSect="000612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298"/>
    <w:rsid w:val="00061298"/>
    <w:rsid w:val="000D13DF"/>
    <w:rsid w:val="005A1567"/>
    <w:rsid w:val="005C3366"/>
    <w:rsid w:val="009D35E8"/>
    <w:rsid w:val="00C4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