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17" w:rsidRDefault="00044417" w:rsidP="000444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4417" w:rsidRDefault="00044417" w:rsidP="000444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214.422  Secondary Lead Smelting in Metropolitan Areas</w:t>
      </w:r>
      <w:r>
        <w:t xml:space="preserve"> </w:t>
      </w:r>
    </w:p>
    <w:p w:rsidR="00044417" w:rsidRDefault="00044417" w:rsidP="00044417">
      <w:pPr>
        <w:widowControl w:val="0"/>
        <w:autoSpaceDE w:val="0"/>
        <w:autoSpaceDN w:val="0"/>
        <w:adjustRightInd w:val="0"/>
      </w:pPr>
    </w:p>
    <w:p w:rsidR="00044417" w:rsidRDefault="00044417" w:rsidP="00044417">
      <w:pPr>
        <w:widowControl w:val="0"/>
        <w:autoSpaceDE w:val="0"/>
        <w:autoSpaceDN w:val="0"/>
        <w:adjustRightInd w:val="0"/>
      </w:pPr>
      <w:r>
        <w:t xml:space="preserve">Section 214.301 shall not apply to secondary lead smelting process emission sources in the Chicago or St. Louis (Illinois) major metropolitan areas. </w:t>
      </w:r>
    </w:p>
    <w:p w:rsidR="00044417" w:rsidRDefault="00044417" w:rsidP="00044417">
      <w:pPr>
        <w:widowControl w:val="0"/>
        <w:autoSpaceDE w:val="0"/>
        <w:autoSpaceDN w:val="0"/>
        <w:adjustRightInd w:val="0"/>
      </w:pPr>
    </w:p>
    <w:p w:rsidR="00044417" w:rsidRDefault="00044417" w:rsidP="0004441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Adopted at 7 Ill. Reg. 4219, effective March 28, 1983) </w:t>
      </w:r>
    </w:p>
    <w:sectPr w:rsidR="00044417" w:rsidSect="000444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4417"/>
    <w:rsid w:val="00044417"/>
    <w:rsid w:val="005C3366"/>
    <w:rsid w:val="007B560E"/>
    <w:rsid w:val="00DE5F11"/>
    <w:rsid w:val="00E9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214</vt:lpstr>
    </vt:vector>
  </TitlesOfParts>
  <Company>State of Illinois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214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