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5FB" w:rsidRDefault="006835FB" w:rsidP="006835FB">
      <w:pPr>
        <w:widowControl w:val="0"/>
        <w:autoSpaceDE w:val="0"/>
        <w:autoSpaceDN w:val="0"/>
        <w:adjustRightInd w:val="0"/>
      </w:pPr>
      <w:bookmarkStart w:id="0" w:name="_GoBack"/>
      <w:bookmarkEnd w:id="0"/>
    </w:p>
    <w:p w:rsidR="006835FB" w:rsidRDefault="006835FB" w:rsidP="006835FB">
      <w:pPr>
        <w:widowControl w:val="0"/>
        <w:autoSpaceDE w:val="0"/>
        <w:autoSpaceDN w:val="0"/>
        <w:adjustRightInd w:val="0"/>
      </w:pPr>
      <w:r>
        <w:rPr>
          <w:b/>
          <w:bCs/>
        </w:rPr>
        <w:t>Section 214.142  Small Sources Located Outside Metropolitan Areas</w:t>
      </w:r>
      <w:r>
        <w:t xml:space="preserve"> </w:t>
      </w:r>
    </w:p>
    <w:p w:rsidR="006835FB" w:rsidRDefault="006835FB" w:rsidP="006835FB">
      <w:pPr>
        <w:widowControl w:val="0"/>
        <w:autoSpaceDE w:val="0"/>
        <w:autoSpaceDN w:val="0"/>
        <w:adjustRightInd w:val="0"/>
      </w:pPr>
    </w:p>
    <w:p w:rsidR="006835FB" w:rsidRDefault="006835FB" w:rsidP="006835FB">
      <w:pPr>
        <w:widowControl w:val="0"/>
        <w:autoSpaceDE w:val="0"/>
        <w:autoSpaceDN w:val="0"/>
        <w:adjustRightInd w:val="0"/>
      </w:pPr>
      <w:r>
        <w:t xml:space="preserve">This section applies to existing fuel combustion sources with actual heat input less than, or equal to, 73.2 MW (250 </w:t>
      </w:r>
      <w:proofErr w:type="spellStart"/>
      <w:r>
        <w:t>mmbtu</w:t>
      </w:r>
      <w:proofErr w:type="spellEnd"/>
      <w:r>
        <w:t xml:space="preserve">/hr) located outside the Chicago, St. Louis (Illinois) or Peoria major metropolitan areas.  No person shall cause or allow the emission of sulfur dioxide into the atmosphere in any one hour period from any existing fuel combustion source with actual heat input less than, or equal to, 73.2 MW (250 </w:t>
      </w:r>
      <w:proofErr w:type="spellStart"/>
      <w:r>
        <w:t>mmbtu</w:t>
      </w:r>
      <w:proofErr w:type="spellEnd"/>
      <w:r>
        <w:t xml:space="preserve">/hr), burning solid fuel exclusively, located outside the Chicago, St. Louis (Illinois) or Peoria major metropolitan areas, to exceed either of the following, whichever such person determines shall apply: </w:t>
      </w:r>
    </w:p>
    <w:p w:rsidR="00F16AB0" w:rsidRDefault="00F16AB0" w:rsidP="006835FB">
      <w:pPr>
        <w:widowControl w:val="0"/>
        <w:autoSpaceDE w:val="0"/>
        <w:autoSpaceDN w:val="0"/>
        <w:adjustRightInd w:val="0"/>
      </w:pPr>
    </w:p>
    <w:p w:rsidR="006835FB" w:rsidRDefault="006835FB" w:rsidP="006835FB">
      <w:pPr>
        <w:widowControl w:val="0"/>
        <w:autoSpaceDE w:val="0"/>
        <w:autoSpaceDN w:val="0"/>
        <w:adjustRightInd w:val="0"/>
        <w:ind w:left="1440" w:hanging="720"/>
      </w:pPr>
      <w:r>
        <w:t>a)</w:t>
      </w:r>
      <w:r>
        <w:tab/>
        <w:t xml:space="preserve">10.5 kg of sulfur dioxide per MW-hr of actual heat input (6.8 </w:t>
      </w:r>
      <w:proofErr w:type="spellStart"/>
      <w:r>
        <w:t>lbs</w:t>
      </w:r>
      <w:proofErr w:type="spellEnd"/>
      <w:r>
        <w:t>/</w:t>
      </w:r>
      <w:proofErr w:type="spellStart"/>
      <w:r>
        <w:t>mmbtu</w:t>
      </w:r>
      <w:proofErr w:type="spellEnd"/>
      <w:r>
        <w:t xml:space="preserve">), provided such owner or operator complies with all applicable provisions of Section 214.186, or </w:t>
      </w:r>
    </w:p>
    <w:p w:rsidR="00F16AB0" w:rsidRDefault="00F16AB0" w:rsidP="006835FB">
      <w:pPr>
        <w:widowControl w:val="0"/>
        <w:autoSpaceDE w:val="0"/>
        <w:autoSpaceDN w:val="0"/>
        <w:adjustRightInd w:val="0"/>
        <w:ind w:left="1440" w:hanging="720"/>
      </w:pPr>
    </w:p>
    <w:p w:rsidR="006835FB" w:rsidRDefault="006835FB" w:rsidP="006835FB">
      <w:pPr>
        <w:widowControl w:val="0"/>
        <w:autoSpaceDE w:val="0"/>
        <w:autoSpaceDN w:val="0"/>
        <w:adjustRightInd w:val="0"/>
        <w:ind w:left="1440" w:hanging="720"/>
      </w:pPr>
      <w:r>
        <w:t>b)</w:t>
      </w:r>
      <w:r>
        <w:tab/>
        <w:t xml:space="preserve">The emission limit provided by Subpart E. </w:t>
      </w:r>
    </w:p>
    <w:p w:rsidR="006835FB" w:rsidRDefault="006835FB" w:rsidP="006835FB">
      <w:pPr>
        <w:widowControl w:val="0"/>
        <w:autoSpaceDE w:val="0"/>
        <w:autoSpaceDN w:val="0"/>
        <w:adjustRightInd w:val="0"/>
        <w:ind w:left="1440" w:hanging="720"/>
      </w:pPr>
    </w:p>
    <w:p w:rsidR="006835FB" w:rsidRDefault="006835FB" w:rsidP="006835FB">
      <w:pPr>
        <w:widowControl w:val="0"/>
        <w:autoSpaceDE w:val="0"/>
        <w:autoSpaceDN w:val="0"/>
        <w:adjustRightInd w:val="0"/>
        <w:ind w:left="1440" w:hanging="720"/>
      </w:pPr>
      <w:r>
        <w:t xml:space="preserve">(Source:  Amended at 4 Ill. Reg. 28, p. 217, effective June 26, 1980) </w:t>
      </w:r>
    </w:p>
    <w:sectPr w:rsidR="006835FB" w:rsidSect="006835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35FB"/>
    <w:rsid w:val="005C3366"/>
    <w:rsid w:val="006835FB"/>
    <w:rsid w:val="00962B64"/>
    <w:rsid w:val="00973DA8"/>
    <w:rsid w:val="00F16AB0"/>
    <w:rsid w:val="00FB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