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5DC1" w:rsidRDefault="001B5DC1" w:rsidP="001B5DC1">
      <w:pPr>
        <w:widowControl w:val="0"/>
        <w:autoSpaceDE w:val="0"/>
        <w:autoSpaceDN w:val="0"/>
        <w:adjustRightInd w:val="0"/>
      </w:pPr>
    </w:p>
    <w:p w:rsidR="001B5DC1" w:rsidRDefault="001B5DC1" w:rsidP="001B5DC1">
      <w:pPr>
        <w:widowControl w:val="0"/>
        <w:autoSpaceDE w:val="0"/>
        <w:autoSpaceDN w:val="0"/>
        <w:adjustRightInd w:val="0"/>
      </w:pPr>
      <w:r>
        <w:rPr>
          <w:b/>
          <w:bCs/>
        </w:rPr>
        <w:t>Section 214.122  Small Sources</w:t>
      </w:r>
      <w:r>
        <w:t xml:space="preserve"> </w:t>
      </w:r>
    </w:p>
    <w:p w:rsidR="001B5DC1" w:rsidRDefault="001B5DC1" w:rsidP="001B5DC1">
      <w:pPr>
        <w:widowControl w:val="0"/>
        <w:autoSpaceDE w:val="0"/>
        <w:autoSpaceDN w:val="0"/>
        <w:adjustRightInd w:val="0"/>
      </w:pPr>
    </w:p>
    <w:p w:rsidR="001B5DC1" w:rsidRDefault="001B5DC1" w:rsidP="001B5DC1">
      <w:pPr>
        <w:widowControl w:val="0"/>
        <w:autoSpaceDE w:val="0"/>
        <w:autoSpaceDN w:val="0"/>
        <w:adjustRightInd w:val="0"/>
      </w:pPr>
      <w:r>
        <w:t xml:space="preserve">This </w:t>
      </w:r>
      <w:r w:rsidR="00BB18D3">
        <w:t>Section</w:t>
      </w:r>
      <w:r>
        <w:t xml:space="preserve"> applies to new fuel combustion emission sources with actual heat input smaller than, or equal to, 73.2 MW (250 mm</w:t>
      </w:r>
      <w:r w:rsidR="008B35E9">
        <w:t>B</w:t>
      </w:r>
      <w:r>
        <w:t xml:space="preserve">tu/hr). </w:t>
      </w:r>
    </w:p>
    <w:p w:rsidR="000F55C6" w:rsidRDefault="000F55C6" w:rsidP="001B5DC1">
      <w:pPr>
        <w:widowControl w:val="0"/>
        <w:autoSpaceDE w:val="0"/>
        <w:autoSpaceDN w:val="0"/>
        <w:adjustRightInd w:val="0"/>
      </w:pPr>
    </w:p>
    <w:p w:rsidR="001B5DC1" w:rsidRDefault="001B5DC1" w:rsidP="001B5DC1">
      <w:pPr>
        <w:widowControl w:val="0"/>
        <w:autoSpaceDE w:val="0"/>
        <w:autoSpaceDN w:val="0"/>
        <w:adjustRightInd w:val="0"/>
        <w:ind w:left="1440" w:hanging="720"/>
      </w:pPr>
      <w:r>
        <w:t>a)</w:t>
      </w:r>
      <w:r>
        <w:tab/>
        <w:t>Solid Fuel Burned Exclusively.  No person shall cause or allow the emission of sulfur dioxide into the atmosphere in any one hour period from any new fuel combustion source with actual heat input smaller than, or equal to, 73.2 MW (250 mm</w:t>
      </w:r>
      <w:r w:rsidR="008B35E9">
        <w:t>B</w:t>
      </w:r>
      <w:r>
        <w:t>tu/hr), burning solid fuel exclusively, to exceed 2.79 kg of sulfur dioxide per MW-hr of actual heat input (1.8 lbs/mm</w:t>
      </w:r>
      <w:r w:rsidR="008B35E9">
        <w:t>B</w:t>
      </w:r>
      <w:r>
        <w:t xml:space="preserve">tu). </w:t>
      </w:r>
    </w:p>
    <w:p w:rsidR="000F55C6" w:rsidRDefault="000F55C6" w:rsidP="001B5DC1">
      <w:pPr>
        <w:widowControl w:val="0"/>
        <w:autoSpaceDE w:val="0"/>
        <w:autoSpaceDN w:val="0"/>
        <w:adjustRightInd w:val="0"/>
        <w:ind w:left="1440" w:hanging="720"/>
      </w:pPr>
    </w:p>
    <w:p w:rsidR="008B35E9" w:rsidRDefault="001B5DC1" w:rsidP="001B5DC1">
      <w:pPr>
        <w:widowControl w:val="0"/>
        <w:autoSpaceDE w:val="0"/>
        <w:autoSpaceDN w:val="0"/>
        <w:adjustRightInd w:val="0"/>
        <w:ind w:left="1440" w:hanging="720"/>
      </w:pPr>
      <w:r>
        <w:t>b)</w:t>
      </w:r>
      <w:r>
        <w:tab/>
        <w:t xml:space="preserve">Liquid Fuel Burned Exclusively. </w:t>
      </w:r>
    </w:p>
    <w:p w:rsidR="008B35E9" w:rsidRDefault="008B35E9" w:rsidP="001B5DC1">
      <w:pPr>
        <w:widowControl w:val="0"/>
        <w:autoSpaceDE w:val="0"/>
        <w:autoSpaceDN w:val="0"/>
        <w:adjustRightInd w:val="0"/>
        <w:ind w:left="1440" w:hanging="720"/>
      </w:pPr>
    </w:p>
    <w:p w:rsidR="001B5DC1" w:rsidRDefault="008B35E9" w:rsidP="008B35E9">
      <w:pPr>
        <w:widowControl w:val="0"/>
        <w:autoSpaceDE w:val="0"/>
        <w:autoSpaceDN w:val="0"/>
        <w:adjustRightInd w:val="0"/>
        <w:ind w:left="2160" w:hanging="720"/>
      </w:pPr>
      <w:r>
        <w:t>1)</w:t>
      </w:r>
      <w:r>
        <w:tab/>
        <w:t>Prior to January 1, 2017, no</w:t>
      </w:r>
      <w:r w:rsidR="001B5DC1">
        <w:t xml:space="preserve"> person shall cause or allow the emission of sulfur dioxide into the atmosphere in any one hour period from any new fuel combustion </w:t>
      </w:r>
      <w:r w:rsidR="00BB18D3">
        <w:t xml:space="preserve">emission </w:t>
      </w:r>
      <w:r w:rsidR="001B5DC1">
        <w:t>source with actual heat input smaller than, or equal to, 73.2 MW (250 mm</w:t>
      </w:r>
      <w:r>
        <w:t>B</w:t>
      </w:r>
      <w:r w:rsidR="001B5DC1">
        <w:t>tu/hr), burning liquid fuel exclusively</w:t>
      </w:r>
      <w:r>
        <w:t>, to exceed the following</w:t>
      </w:r>
      <w:r w:rsidR="001B5DC1">
        <w:t xml:space="preserve">: </w:t>
      </w:r>
    </w:p>
    <w:p w:rsidR="000F55C6" w:rsidRDefault="000F55C6" w:rsidP="001B5DC1">
      <w:pPr>
        <w:widowControl w:val="0"/>
        <w:autoSpaceDE w:val="0"/>
        <w:autoSpaceDN w:val="0"/>
        <w:adjustRightInd w:val="0"/>
        <w:ind w:left="2160" w:hanging="720"/>
      </w:pPr>
    </w:p>
    <w:p w:rsidR="001B5DC1" w:rsidRDefault="008B35E9" w:rsidP="008B35E9">
      <w:pPr>
        <w:widowControl w:val="0"/>
        <w:autoSpaceDE w:val="0"/>
        <w:autoSpaceDN w:val="0"/>
        <w:adjustRightInd w:val="0"/>
        <w:ind w:left="2880" w:hanging="720"/>
      </w:pPr>
      <w:r>
        <w:t>A</w:t>
      </w:r>
      <w:r w:rsidR="001B5DC1">
        <w:t>)</w:t>
      </w:r>
      <w:r w:rsidR="001B5DC1">
        <w:tab/>
        <w:t>1.55 kg of sulfur dioxide per MW-hr of actual heat input when residential fuel oil is burned (</w:t>
      </w:r>
      <w:r w:rsidR="00060D11">
        <w:t>1.0</w:t>
      </w:r>
      <w:r w:rsidR="001B5DC1">
        <w:t xml:space="preserve"> lbs/mm</w:t>
      </w:r>
      <w:r>
        <w:t>B</w:t>
      </w:r>
      <w:r w:rsidR="001B5DC1">
        <w:t xml:space="preserve">tu); and </w:t>
      </w:r>
    </w:p>
    <w:p w:rsidR="000F55C6" w:rsidRDefault="000F55C6" w:rsidP="001B5DC1">
      <w:pPr>
        <w:widowControl w:val="0"/>
        <w:autoSpaceDE w:val="0"/>
        <w:autoSpaceDN w:val="0"/>
        <w:adjustRightInd w:val="0"/>
        <w:ind w:left="2160" w:hanging="720"/>
      </w:pPr>
    </w:p>
    <w:p w:rsidR="001B5DC1" w:rsidRDefault="008B35E9" w:rsidP="008B35E9">
      <w:pPr>
        <w:widowControl w:val="0"/>
        <w:autoSpaceDE w:val="0"/>
        <w:autoSpaceDN w:val="0"/>
        <w:adjustRightInd w:val="0"/>
        <w:ind w:left="2880" w:hanging="720"/>
      </w:pPr>
      <w:r>
        <w:t>B</w:t>
      </w:r>
      <w:r w:rsidR="001B5DC1">
        <w:t>)</w:t>
      </w:r>
      <w:r w:rsidR="001B5DC1">
        <w:tab/>
        <w:t>0.46 kg of sulfur dioxide per MW-hr of actual heat input when distillate fuel oil is burned (0.3 lbs/mm</w:t>
      </w:r>
      <w:r w:rsidR="00BB18D3">
        <w:t>B</w:t>
      </w:r>
      <w:r w:rsidR="001B5DC1">
        <w:t>tu)</w:t>
      </w:r>
      <w:r w:rsidR="00A77624">
        <w:t>;</w:t>
      </w:r>
      <w:r w:rsidR="001B5DC1">
        <w:t xml:space="preserve"> </w:t>
      </w:r>
    </w:p>
    <w:p w:rsidR="001B5DC1" w:rsidRDefault="001B5DC1" w:rsidP="001B5DC1">
      <w:pPr>
        <w:widowControl w:val="0"/>
        <w:autoSpaceDE w:val="0"/>
        <w:autoSpaceDN w:val="0"/>
        <w:adjustRightInd w:val="0"/>
        <w:ind w:left="2160" w:hanging="720"/>
      </w:pPr>
    </w:p>
    <w:p w:rsidR="008B35E9" w:rsidRDefault="008B35E9" w:rsidP="008B35E9">
      <w:pPr>
        <w:overflowPunct w:val="0"/>
        <w:autoSpaceDE w:val="0"/>
        <w:autoSpaceDN w:val="0"/>
        <w:adjustRightInd w:val="0"/>
        <w:ind w:left="2160" w:hanging="720"/>
        <w:textAlignment w:val="baseline"/>
        <w:rPr>
          <w:szCs w:val="20"/>
        </w:rPr>
      </w:pPr>
      <w:r w:rsidRPr="008B35E9">
        <w:rPr>
          <w:szCs w:val="20"/>
        </w:rPr>
        <w:t>2)</w:t>
      </w:r>
      <w:r>
        <w:rPr>
          <w:szCs w:val="20"/>
        </w:rPr>
        <w:tab/>
      </w:r>
      <w:r w:rsidRPr="008B35E9">
        <w:rPr>
          <w:szCs w:val="20"/>
        </w:rPr>
        <w:t>On and after January 1, 2017, the owner or operator of a new fuel combustion emission source with actual heat input smaller than, or equal to, 73.2 MW (250 mmBtu/hr), burning liquid fuel exclusively, must comply with the following:</w:t>
      </w:r>
    </w:p>
    <w:p w:rsidR="008B35E9" w:rsidRPr="008B35E9" w:rsidRDefault="008B35E9" w:rsidP="008B35E9">
      <w:pPr>
        <w:overflowPunct w:val="0"/>
        <w:autoSpaceDE w:val="0"/>
        <w:autoSpaceDN w:val="0"/>
        <w:adjustRightInd w:val="0"/>
        <w:ind w:left="2160" w:hanging="720"/>
        <w:textAlignment w:val="baseline"/>
        <w:rPr>
          <w:szCs w:val="20"/>
        </w:rPr>
      </w:pPr>
    </w:p>
    <w:p w:rsidR="008B35E9" w:rsidRPr="00F41BDA" w:rsidRDefault="008B35E9" w:rsidP="008B35E9">
      <w:pPr>
        <w:overflowPunct w:val="0"/>
        <w:autoSpaceDE w:val="0"/>
        <w:autoSpaceDN w:val="0"/>
        <w:adjustRightInd w:val="0"/>
        <w:ind w:left="2880" w:hanging="720"/>
        <w:textAlignment w:val="baseline"/>
        <w:rPr>
          <w:szCs w:val="20"/>
        </w:rPr>
      </w:pPr>
      <w:r w:rsidRPr="00F41BDA">
        <w:rPr>
          <w:szCs w:val="20"/>
        </w:rPr>
        <w:t>A)</w:t>
      </w:r>
      <w:r>
        <w:rPr>
          <w:szCs w:val="20"/>
        </w:rPr>
        <w:tab/>
      </w:r>
      <w:r w:rsidRPr="00F41BDA">
        <w:rPr>
          <w:szCs w:val="20"/>
        </w:rPr>
        <w:t xml:space="preserve">The sulfur content of all residual fuel oil used by the fuel combustion emission source must not exceed 1000 ppm; </w:t>
      </w:r>
    </w:p>
    <w:p w:rsidR="008B35E9" w:rsidRPr="00F41BDA" w:rsidRDefault="008B35E9" w:rsidP="008B35E9">
      <w:pPr>
        <w:overflowPunct w:val="0"/>
        <w:autoSpaceDE w:val="0"/>
        <w:autoSpaceDN w:val="0"/>
        <w:adjustRightInd w:val="0"/>
        <w:ind w:left="2880" w:hanging="720"/>
        <w:textAlignment w:val="baseline"/>
        <w:rPr>
          <w:szCs w:val="20"/>
        </w:rPr>
      </w:pPr>
    </w:p>
    <w:p w:rsidR="008B35E9" w:rsidRPr="00F41BDA" w:rsidRDefault="008B35E9" w:rsidP="008B35E9">
      <w:pPr>
        <w:overflowPunct w:val="0"/>
        <w:autoSpaceDE w:val="0"/>
        <w:autoSpaceDN w:val="0"/>
        <w:adjustRightInd w:val="0"/>
        <w:ind w:left="2880" w:hanging="720"/>
        <w:textAlignment w:val="baseline"/>
        <w:rPr>
          <w:szCs w:val="20"/>
        </w:rPr>
      </w:pPr>
      <w:r w:rsidRPr="00F41BDA">
        <w:rPr>
          <w:szCs w:val="20"/>
        </w:rPr>
        <w:t>B)</w:t>
      </w:r>
      <w:r>
        <w:rPr>
          <w:szCs w:val="20"/>
        </w:rPr>
        <w:tab/>
      </w:r>
      <w:r w:rsidRPr="00F41BDA">
        <w:rPr>
          <w:szCs w:val="20"/>
        </w:rPr>
        <w:t>The sulfur content of all distillate fuel oil used by the fuel combustion emission source must not exceed 15 ppm; and</w:t>
      </w:r>
    </w:p>
    <w:p w:rsidR="008B35E9" w:rsidRPr="00F41BDA" w:rsidRDefault="008B35E9" w:rsidP="008B35E9">
      <w:pPr>
        <w:overflowPunct w:val="0"/>
        <w:autoSpaceDE w:val="0"/>
        <w:autoSpaceDN w:val="0"/>
        <w:adjustRightInd w:val="0"/>
        <w:ind w:left="2880" w:hanging="720"/>
        <w:textAlignment w:val="baseline"/>
        <w:rPr>
          <w:szCs w:val="20"/>
        </w:rPr>
      </w:pPr>
    </w:p>
    <w:p w:rsidR="008B35E9" w:rsidRPr="00F41BDA" w:rsidRDefault="008B35E9" w:rsidP="008B35E9">
      <w:pPr>
        <w:overflowPunct w:val="0"/>
        <w:autoSpaceDE w:val="0"/>
        <w:autoSpaceDN w:val="0"/>
        <w:adjustRightInd w:val="0"/>
        <w:ind w:left="2880" w:hanging="720"/>
        <w:textAlignment w:val="baseline"/>
        <w:rPr>
          <w:szCs w:val="20"/>
        </w:rPr>
      </w:pPr>
      <w:r w:rsidRPr="00F41BDA">
        <w:rPr>
          <w:szCs w:val="20"/>
        </w:rPr>
        <w:t>C)</w:t>
      </w:r>
      <w:r>
        <w:rPr>
          <w:szCs w:val="20"/>
        </w:rPr>
        <w:tab/>
      </w:r>
      <w:r w:rsidRPr="00F41BDA">
        <w:rPr>
          <w:szCs w:val="20"/>
        </w:rPr>
        <w:t>The owner or operator must:</w:t>
      </w:r>
    </w:p>
    <w:p w:rsidR="008B35E9" w:rsidRPr="00F41BDA" w:rsidRDefault="008B35E9" w:rsidP="008B35E9">
      <w:pPr>
        <w:overflowPunct w:val="0"/>
        <w:autoSpaceDE w:val="0"/>
        <w:autoSpaceDN w:val="0"/>
        <w:adjustRightInd w:val="0"/>
        <w:ind w:left="2880" w:hanging="720"/>
        <w:textAlignment w:val="baseline"/>
        <w:rPr>
          <w:szCs w:val="20"/>
        </w:rPr>
      </w:pPr>
    </w:p>
    <w:p w:rsidR="008B35E9" w:rsidRPr="00F41BDA" w:rsidRDefault="008B35E9" w:rsidP="008B35E9">
      <w:pPr>
        <w:overflowPunct w:val="0"/>
        <w:autoSpaceDE w:val="0"/>
        <w:autoSpaceDN w:val="0"/>
        <w:adjustRightInd w:val="0"/>
        <w:ind w:left="3600" w:hanging="720"/>
        <w:textAlignment w:val="baseline"/>
        <w:rPr>
          <w:szCs w:val="20"/>
        </w:rPr>
      </w:pPr>
      <w:r w:rsidRPr="00F41BDA">
        <w:rPr>
          <w:szCs w:val="20"/>
        </w:rPr>
        <w:t>i)</w:t>
      </w:r>
      <w:r>
        <w:rPr>
          <w:szCs w:val="20"/>
        </w:rPr>
        <w:tab/>
      </w:r>
      <w:r w:rsidRPr="00F41BDA">
        <w:rPr>
          <w:szCs w:val="20"/>
        </w:rPr>
        <w:t xml:space="preserve">Maintain records demonstrating that the fuel oil used by the fuel combustion emission source complies with the requirements in subsections (b)(2)(A) and (b)(2)(B), </w:t>
      </w:r>
      <w:r w:rsidR="00A77624">
        <w:rPr>
          <w:szCs w:val="20"/>
        </w:rPr>
        <w:t xml:space="preserve">such as </w:t>
      </w:r>
      <w:r w:rsidRPr="00F41BDA">
        <w:rPr>
          <w:szCs w:val="20"/>
        </w:rPr>
        <w:t xml:space="preserve">records from the fuel supplier indicating the sulfur content of the fuel oil; </w:t>
      </w:r>
    </w:p>
    <w:p w:rsidR="008B35E9" w:rsidRPr="00F41BDA" w:rsidRDefault="008B35E9" w:rsidP="008B35E9">
      <w:pPr>
        <w:overflowPunct w:val="0"/>
        <w:autoSpaceDE w:val="0"/>
        <w:autoSpaceDN w:val="0"/>
        <w:adjustRightInd w:val="0"/>
        <w:ind w:left="3600" w:hanging="720"/>
        <w:textAlignment w:val="baseline"/>
        <w:rPr>
          <w:szCs w:val="20"/>
        </w:rPr>
      </w:pPr>
    </w:p>
    <w:p w:rsidR="008B35E9" w:rsidRPr="00F41BDA" w:rsidRDefault="008B35E9" w:rsidP="008B35E9">
      <w:pPr>
        <w:overflowPunct w:val="0"/>
        <w:autoSpaceDE w:val="0"/>
        <w:autoSpaceDN w:val="0"/>
        <w:adjustRightInd w:val="0"/>
        <w:ind w:left="3600" w:hanging="720"/>
        <w:textAlignment w:val="baseline"/>
        <w:rPr>
          <w:szCs w:val="20"/>
        </w:rPr>
      </w:pPr>
      <w:r w:rsidRPr="00F41BDA">
        <w:rPr>
          <w:szCs w:val="20"/>
        </w:rPr>
        <w:lastRenderedPageBreak/>
        <w:t>ii)</w:t>
      </w:r>
      <w:r>
        <w:rPr>
          <w:szCs w:val="20"/>
        </w:rPr>
        <w:tab/>
      </w:r>
      <w:r w:rsidRPr="00F41BDA">
        <w:rPr>
          <w:szCs w:val="20"/>
        </w:rPr>
        <w:t>Retain the records for at least 5 years</w:t>
      </w:r>
      <w:r w:rsidRPr="00F41BDA">
        <w:t xml:space="preserve">, and provide copies of the records to the Agency within 30 days </w:t>
      </w:r>
      <w:r w:rsidR="00BB18D3">
        <w:t>after</w:t>
      </w:r>
      <w:r w:rsidRPr="00F41BDA">
        <w:t xml:space="preserve"> receipt of a request by the Agency;</w:t>
      </w:r>
      <w:r w:rsidRPr="00F41BDA">
        <w:rPr>
          <w:szCs w:val="20"/>
        </w:rPr>
        <w:t xml:space="preserve"> and</w:t>
      </w:r>
    </w:p>
    <w:p w:rsidR="008B35E9" w:rsidRPr="00F41BDA" w:rsidRDefault="008B35E9" w:rsidP="008B35E9">
      <w:pPr>
        <w:overflowPunct w:val="0"/>
        <w:autoSpaceDE w:val="0"/>
        <w:autoSpaceDN w:val="0"/>
        <w:adjustRightInd w:val="0"/>
        <w:ind w:left="3600" w:hanging="720"/>
        <w:textAlignment w:val="baseline"/>
        <w:rPr>
          <w:szCs w:val="20"/>
        </w:rPr>
      </w:pPr>
    </w:p>
    <w:p w:rsidR="008B35E9" w:rsidRDefault="008B35E9" w:rsidP="00BB18D3">
      <w:pPr>
        <w:widowControl w:val="0"/>
        <w:autoSpaceDE w:val="0"/>
        <w:autoSpaceDN w:val="0"/>
        <w:adjustRightInd w:val="0"/>
        <w:ind w:left="3600" w:hanging="720"/>
      </w:pPr>
      <w:r w:rsidRPr="00F41BDA">
        <w:t>iii)</w:t>
      </w:r>
      <w:r>
        <w:tab/>
      </w:r>
      <w:r w:rsidRPr="00F41BDA">
        <w:t xml:space="preserve">Notify the Agency within 30 days after discovery of deviations from any of the requirements in this subsection (b)(2).  At minimum, and in addition to any permitting obligations, </w:t>
      </w:r>
      <w:r w:rsidR="00186512">
        <w:t xml:space="preserve">the </w:t>
      </w:r>
      <w:r w:rsidRPr="00F41BDA">
        <w:t>notification must include a description of the deviations, a discussion of the possible cause of the</w:t>
      </w:r>
      <w:r w:rsidRPr="008B35E9">
        <w:t xml:space="preserve"> </w:t>
      </w:r>
      <w:r w:rsidRPr="00F41BDA">
        <w:t>deviations, any corrective actions taken, and any preventative measures taken.</w:t>
      </w:r>
    </w:p>
    <w:p w:rsidR="008B35E9" w:rsidRDefault="008B35E9" w:rsidP="001B5DC1">
      <w:pPr>
        <w:widowControl w:val="0"/>
        <w:autoSpaceDE w:val="0"/>
        <w:autoSpaceDN w:val="0"/>
        <w:adjustRightInd w:val="0"/>
        <w:ind w:left="2160" w:hanging="720"/>
      </w:pPr>
    </w:p>
    <w:p w:rsidR="001B5DC1" w:rsidRDefault="008B35E9" w:rsidP="001B5DC1">
      <w:pPr>
        <w:widowControl w:val="0"/>
        <w:autoSpaceDE w:val="0"/>
        <w:autoSpaceDN w:val="0"/>
        <w:adjustRightInd w:val="0"/>
        <w:ind w:left="1440" w:hanging="720"/>
      </w:pPr>
      <w:r>
        <w:t xml:space="preserve">(Source:  Amended at 39 Ill. Reg. </w:t>
      </w:r>
      <w:r w:rsidR="007118F1">
        <w:t>16174</w:t>
      </w:r>
      <w:r>
        <w:t xml:space="preserve">, effective </w:t>
      </w:r>
      <w:bookmarkStart w:id="0" w:name="_GoBack"/>
      <w:r w:rsidR="007118F1">
        <w:t>December 7, 2015</w:t>
      </w:r>
      <w:bookmarkEnd w:id="0"/>
      <w:r>
        <w:t>)</w:t>
      </w:r>
    </w:p>
    <w:sectPr w:rsidR="001B5DC1" w:rsidSect="001B5DC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B5DC1"/>
    <w:rsid w:val="00060D11"/>
    <w:rsid w:val="000F55C6"/>
    <w:rsid w:val="00186512"/>
    <w:rsid w:val="001B5DC1"/>
    <w:rsid w:val="001C13FF"/>
    <w:rsid w:val="0054640F"/>
    <w:rsid w:val="005C3366"/>
    <w:rsid w:val="007118F1"/>
    <w:rsid w:val="008B35E9"/>
    <w:rsid w:val="008C132B"/>
    <w:rsid w:val="00A77624"/>
    <w:rsid w:val="00BB18D3"/>
    <w:rsid w:val="00F41B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99E083E2-8EC8-4DEA-8821-3C1DD60F2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370</Words>
  <Characters>2109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214</vt:lpstr>
    </vt:vector>
  </TitlesOfParts>
  <Company>State of Illinois</Company>
  <LinksUpToDate>false</LinksUpToDate>
  <CharactersWithSpaces>2475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214</dc:title>
  <dc:subject/>
  <dc:creator>Illinois General Assembly</dc:creator>
  <cp:keywords/>
  <dc:description/>
  <cp:lastModifiedBy>King, Melissa A.</cp:lastModifiedBy>
  <cp:revision>3</cp:revision>
  <dcterms:created xsi:type="dcterms:W3CDTF">2015-11-30T17:51:00Z</dcterms:created>
  <dcterms:modified xsi:type="dcterms:W3CDTF">2015-12-15T18:01:00Z</dcterms:modified>
</cp:coreProperties>
</file>