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6C" w:rsidRDefault="00652B6C" w:rsidP="00652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B6C" w:rsidRDefault="00652B6C" w:rsidP="00652B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212.APPENDIX B  </w:t>
      </w:r>
      <w:r w:rsidR="00B376B2">
        <w:rPr>
          <w:b/>
          <w:bCs/>
        </w:rPr>
        <w:t xml:space="preserve"> </w:t>
      </w:r>
      <w:r>
        <w:rPr>
          <w:b/>
          <w:bCs/>
        </w:rPr>
        <w:t>Section into Rule Table</w:t>
      </w:r>
      <w:r>
        <w:t xml:space="preserve"> </w:t>
      </w:r>
    </w:p>
    <w:p w:rsidR="00652B6C" w:rsidRDefault="00652B6C" w:rsidP="00652B6C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3960"/>
      </w:tblGrid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203(h)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 Preamble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202(a)(1)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212.123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212.124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202(c)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212.125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202(d)</w:t>
            </w:r>
          </w:p>
        </w:tc>
      </w:tr>
      <w:tr w:rsidR="00B3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212.181</w:t>
            </w:r>
          </w:p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203(e)(1)-(3),</w:t>
            </w:r>
          </w:p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203(e)(4) (Preamble)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212.182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203(e)(4)(A)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212.183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203(e)(5)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212.184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203(e)(6)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203(g)(1)(A)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203(g)(1)(B)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203(g)(1)(C)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203(g)(1)(D)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203(g)(1)(E)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203(g)(2)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203(g)(3)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212.208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203(g)(4)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203(f)(1)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203(f)(2)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203(f)(3)(C)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203(f)(3)(D)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212.308</w:t>
            </w:r>
            <w:r w:rsidR="00B376B2"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203(f)(3)(E)</w:t>
            </w:r>
            <w:r w:rsidR="00B376B2">
              <w:t xml:space="preserve"> First Paragraph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212.309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203(f)(3)(F)</w:t>
            </w:r>
            <w:r w:rsidR="00B376B2">
              <w:t xml:space="preserve"> </w:t>
            </w:r>
            <w:r>
              <w:t>Preamble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203(f)(3)(F)</w:t>
            </w:r>
            <w:r w:rsidR="00B376B2">
              <w:t xml:space="preserve"> Second Paragraph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203(f)(3)(F)</w:t>
            </w:r>
            <w:r w:rsidR="00B376B2">
              <w:t xml:space="preserve"> Last Paragraph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203(f)(4)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203(f)(5)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203(f)(6)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212.323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203(d)(7)</w:t>
            </w:r>
          </w:p>
        </w:tc>
      </w:tr>
      <w:tr w:rsidR="00B37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360" w:type="dxa"/>
            <w:tcBorders>
              <w:top w:val="nil"/>
              <w:left w:val="nil"/>
              <w:right w:val="nil"/>
            </w:tcBorders>
          </w:tcPr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212.361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203(d)(3) Preamble,</w:t>
            </w:r>
          </w:p>
          <w:p w:rsidR="00B376B2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203(D)(3)(B)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212.381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203(d)(1)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202(a)(2)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203(d)(2)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 Preamble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203(d)(5)(C)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203(d)(5)(D)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203(d)(5)(E)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203(d)(5)(F)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203(d)(5)(G)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212.449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203(d)(5)(H)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212.450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203(d)(5)(I)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212.451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203(d)(5)(J)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212.452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203(d)(5)(K)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212.455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203(f)(3)(E) Exception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212.456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203(d)(6)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212.457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203(d)(9)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 Preamble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212.461(b)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212.461(c)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203(d)(8)(D)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203(d)(8)(E)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212.461(e)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203(d)(8)(H)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203(d)(8)(I)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212.461(g)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203(d)(8)(K)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212.461(h)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203(d)(8)(L)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212.462(a)-(d)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212.462(e)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203(d)(8)(F)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212.463(a)-(c)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203(d)(8)(C)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212.463(d)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203(d)(8)(G)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212.681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203(d)(4)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202(e)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  <w:r w:rsidR="00652B6C">
              <w:t>(c)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  <w:r w:rsidR="00652B6C">
              <w:t>(d)(3)(A)&amp;(B)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  <w:r w:rsidR="00652B6C">
              <w:t>(d)(5)(L)&amp;(M)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  <w:r w:rsidR="00652B6C">
              <w:t>(d)(8)(J)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  <w:r w:rsidR="00652B6C">
              <w:t>(f)(3) Preamble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  <w:r w:rsidR="00652B6C">
              <w:t>(f)(3)(F) Preamble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B376B2" w:rsidP="00652B6C">
            <w:pPr>
              <w:widowControl w:val="0"/>
              <w:autoSpaceDE w:val="0"/>
              <w:autoSpaceDN w:val="0"/>
              <w:adjustRightInd w:val="0"/>
            </w:pPr>
            <w:r>
              <w:t>203(i)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Illustration 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203(g)(1)(B)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Illustration B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203(a)</w:t>
            </w:r>
          </w:p>
        </w:tc>
      </w:tr>
      <w:tr w:rsidR="006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Illustration 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652B6C" w:rsidRDefault="00652B6C" w:rsidP="00652B6C">
            <w:pPr>
              <w:widowControl w:val="0"/>
              <w:autoSpaceDE w:val="0"/>
              <w:autoSpaceDN w:val="0"/>
              <w:adjustRightInd w:val="0"/>
            </w:pPr>
            <w:r>
              <w:t>203(b)</w:t>
            </w:r>
          </w:p>
        </w:tc>
      </w:tr>
    </w:tbl>
    <w:p w:rsidR="00652B6C" w:rsidRDefault="00652B6C" w:rsidP="00652B6C">
      <w:pPr>
        <w:widowControl w:val="0"/>
        <w:autoSpaceDE w:val="0"/>
        <w:autoSpaceDN w:val="0"/>
        <w:adjustRightInd w:val="0"/>
      </w:pPr>
    </w:p>
    <w:sectPr w:rsidR="00652B6C" w:rsidSect="00652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B6C"/>
    <w:rsid w:val="00185AFE"/>
    <w:rsid w:val="005C3366"/>
    <w:rsid w:val="005E143F"/>
    <w:rsid w:val="00652B6C"/>
    <w:rsid w:val="009A5875"/>
    <w:rsid w:val="00B376B2"/>
    <w:rsid w:val="00C6280B"/>
    <w:rsid w:val="00E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