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FBD" w:rsidRDefault="009B6FBD" w:rsidP="009B6FBD">
      <w:pPr>
        <w:widowControl w:val="0"/>
        <w:autoSpaceDE w:val="0"/>
        <w:autoSpaceDN w:val="0"/>
        <w:adjustRightInd w:val="0"/>
      </w:pPr>
      <w:bookmarkStart w:id="0" w:name="_GoBack"/>
      <w:bookmarkEnd w:id="0"/>
    </w:p>
    <w:p w:rsidR="009B6FBD" w:rsidRDefault="009B6FBD" w:rsidP="009B6FBD">
      <w:pPr>
        <w:widowControl w:val="0"/>
        <w:autoSpaceDE w:val="0"/>
        <w:autoSpaceDN w:val="0"/>
        <w:adjustRightInd w:val="0"/>
      </w:pPr>
      <w:r>
        <w:rPr>
          <w:b/>
          <w:bCs/>
        </w:rPr>
        <w:t>Section 212.362  Emission Units in Certain Areas</w:t>
      </w:r>
      <w:r>
        <w:t xml:space="preserve"> </w:t>
      </w:r>
    </w:p>
    <w:p w:rsidR="009B6FBD" w:rsidRDefault="009B6FBD" w:rsidP="009B6FBD">
      <w:pPr>
        <w:widowControl w:val="0"/>
        <w:autoSpaceDE w:val="0"/>
        <w:autoSpaceDN w:val="0"/>
        <w:adjustRightInd w:val="0"/>
      </w:pPr>
    </w:p>
    <w:p w:rsidR="009B6FBD" w:rsidRDefault="009B6FBD" w:rsidP="009B6FBD">
      <w:pPr>
        <w:widowControl w:val="0"/>
        <w:autoSpaceDE w:val="0"/>
        <w:autoSpaceDN w:val="0"/>
        <w:adjustRightInd w:val="0"/>
        <w:ind w:left="1440" w:hanging="720"/>
      </w:pPr>
      <w:r>
        <w:t>a)</w:t>
      </w:r>
      <w:r>
        <w:tab/>
        <w:t xml:space="preserve">Applicability. </w:t>
      </w:r>
    </w:p>
    <w:p w:rsidR="004A2FC0" w:rsidRDefault="004A2FC0" w:rsidP="009B6FBD">
      <w:pPr>
        <w:widowControl w:val="0"/>
        <w:autoSpaceDE w:val="0"/>
        <w:autoSpaceDN w:val="0"/>
        <w:adjustRightInd w:val="0"/>
        <w:ind w:left="2160" w:hanging="720"/>
      </w:pPr>
    </w:p>
    <w:p w:rsidR="009B6FBD" w:rsidRDefault="009B6FBD" w:rsidP="009B6FBD">
      <w:pPr>
        <w:widowControl w:val="0"/>
        <w:autoSpaceDE w:val="0"/>
        <w:autoSpaceDN w:val="0"/>
        <w:adjustRightInd w:val="0"/>
        <w:ind w:left="2160" w:hanging="720"/>
      </w:pPr>
      <w:r>
        <w:t>1)</w:t>
      </w:r>
      <w:r>
        <w:tab/>
        <w:t xml:space="preserve">Subsections (b)(1) through (b)(4) of this Section shall apply to those emission units engaged in food manufacturing and located in the Village of Bedford Park west of Archer Avenue and in the area defined in Section 212.324(a)(1)(A) of this Part. </w:t>
      </w:r>
    </w:p>
    <w:p w:rsidR="004A2FC0" w:rsidRDefault="004A2FC0" w:rsidP="009B6FBD">
      <w:pPr>
        <w:widowControl w:val="0"/>
        <w:autoSpaceDE w:val="0"/>
        <w:autoSpaceDN w:val="0"/>
        <w:adjustRightInd w:val="0"/>
        <w:ind w:left="2160" w:hanging="720"/>
      </w:pPr>
    </w:p>
    <w:p w:rsidR="009B6FBD" w:rsidRDefault="009B6FBD" w:rsidP="009B6FBD">
      <w:pPr>
        <w:widowControl w:val="0"/>
        <w:autoSpaceDE w:val="0"/>
        <w:autoSpaceDN w:val="0"/>
        <w:adjustRightInd w:val="0"/>
        <w:ind w:left="2160" w:hanging="720"/>
      </w:pPr>
      <w:r>
        <w:t>2)</w:t>
      </w:r>
      <w:r>
        <w:tab/>
        <w:t xml:space="preserve">Subsection (b)(5) of this Section applies to an instant tea manufacturing plant in Granite City, as defined in Section 212.324(a)(1)(C) of this Part. </w:t>
      </w:r>
    </w:p>
    <w:p w:rsidR="004A2FC0" w:rsidRDefault="004A2FC0" w:rsidP="009B6FBD">
      <w:pPr>
        <w:widowControl w:val="0"/>
        <w:autoSpaceDE w:val="0"/>
        <w:autoSpaceDN w:val="0"/>
        <w:adjustRightInd w:val="0"/>
        <w:ind w:left="1440" w:hanging="720"/>
      </w:pPr>
    </w:p>
    <w:p w:rsidR="009B6FBD" w:rsidRDefault="009B6FBD" w:rsidP="009B6FBD">
      <w:pPr>
        <w:widowControl w:val="0"/>
        <w:autoSpaceDE w:val="0"/>
        <w:autoSpaceDN w:val="0"/>
        <w:adjustRightInd w:val="0"/>
        <w:ind w:left="1440" w:hanging="720"/>
      </w:pPr>
      <w:r>
        <w:t>b)</w:t>
      </w:r>
      <w:r>
        <w:tab/>
        <w:t xml:space="preserve">Emission Limitation.  No person shall cause or allow the emission of PM-10, other than that of fugitive particulate matter, into the atmosphere to exceed the following limits during any one hour period: </w:t>
      </w:r>
    </w:p>
    <w:p w:rsidR="004A2FC0" w:rsidRDefault="004A2FC0" w:rsidP="009B6FBD">
      <w:pPr>
        <w:widowControl w:val="0"/>
        <w:autoSpaceDE w:val="0"/>
        <w:autoSpaceDN w:val="0"/>
        <w:adjustRightInd w:val="0"/>
        <w:ind w:left="2160" w:hanging="720"/>
      </w:pPr>
    </w:p>
    <w:p w:rsidR="009B6FBD" w:rsidRDefault="009B6FBD" w:rsidP="009B6FBD">
      <w:pPr>
        <w:widowControl w:val="0"/>
        <w:autoSpaceDE w:val="0"/>
        <w:autoSpaceDN w:val="0"/>
        <w:adjustRightInd w:val="0"/>
        <w:ind w:left="2160" w:hanging="720"/>
      </w:pPr>
      <w:r>
        <w:t>1)</w:t>
      </w:r>
      <w:r>
        <w:tab/>
        <w:t>22.9 mg/</w:t>
      </w:r>
      <w:proofErr w:type="spellStart"/>
      <w:r>
        <w:t>scm</w:t>
      </w:r>
      <w:proofErr w:type="spellEnd"/>
      <w:r>
        <w:t xml:space="preserve"> (0.01 gr/</w:t>
      </w:r>
      <w:proofErr w:type="spellStart"/>
      <w:r>
        <w:t>scf</w:t>
      </w:r>
      <w:proofErr w:type="spellEnd"/>
      <w:r>
        <w:t xml:space="preserve">) for dextrose dryers, dextrose melt tank systems, bulk dextrose loading systems, house dry dextrose dust systems, </w:t>
      </w:r>
      <w:proofErr w:type="spellStart"/>
      <w:r>
        <w:t>dex</w:t>
      </w:r>
      <w:r w:rsidR="00F411CE">
        <w:t>tor</w:t>
      </w:r>
      <w:r>
        <w:t>se</w:t>
      </w:r>
      <w:proofErr w:type="spellEnd"/>
      <w:r>
        <w:t xml:space="preserve"> bagging machine dust systems, dextrose expansion dryer/cooler and packing systems and 2034 dextrose dryer/cooler dust collecting systems; </w:t>
      </w:r>
    </w:p>
    <w:p w:rsidR="004A2FC0" w:rsidRDefault="004A2FC0" w:rsidP="009B6FBD">
      <w:pPr>
        <w:widowControl w:val="0"/>
        <w:autoSpaceDE w:val="0"/>
        <w:autoSpaceDN w:val="0"/>
        <w:adjustRightInd w:val="0"/>
        <w:ind w:left="2160" w:hanging="720"/>
      </w:pPr>
    </w:p>
    <w:p w:rsidR="009B6FBD" w:rsidRDefault="009B6FBD" w:rsidP="009B6FBD">
      <w:pPr>
        <w:widowControl w:val="0"/>
        <w:autoSpaceDE w:val="0"/>
        <w:autoSpaceDN w:val="0"/>
        <w:adjustRightInd w:val="0"/>
        <w:ind w:left="2160" w:hanging="720"/>
      </w:pPr>
      <w:r>
        <w:t>2)</w:t>
      </w:r>
      <w:r>
        <w:tab/>
        <w:t>34.3 mg/</w:t>
      </w:r>
      <w:proofErr w:type="spellStart"/>
      <w:r>
        <w:t>scm</w:t>
      </w:r>
      <w:proofErr w:type="spellEnd"/>
      <w:r>
        <w:t xml:space="preserve"> (0.015 gr/</w:t>
      </w:r>
      <w:proofErr w:type="spellStart"/>
      <w:r>
        <w:t>scf</w:t>
      </w:r>
      <w:proofErr w:type="spellEnd"/>
      <w:r>
        <w:t xml:space="preserve">) for feed dryers, gluten dryers, germ dryers, and heat recovery scrubbers; </w:t>
      </w:r>
    </w:p>
    <w:p w:rsidR="004A2FC0" w:rsidRDefault="004A2FC0" w:rsidP="009B6FBD">
      <w:pPr>
        <w:widowControl w:val="0"/>
        <w:autoSpaceDE w:val="0"/>
        <w:autoSpaceDN w:val="0"/>
        <w:adjustRightInd w:val="0"/>
        <w:ind w:left="2160" w:hanging="720"/>
      </w:pPr>
    </w:p>
    <w:p w:rsidR="009B6FBD" w:rsidRDefault="009B6FBD" w:rsidP="009B6FBD">
      <w:pPr>
        <w:widowControl w:val="0"/>
        <w:autoSpaceDE w:val="0"/>
        <w:autoSpaceDN w:val="0"/>
        <w:adjustRightInd w:val="0"/>
        <w:ind w:left="2160" w:hanging="720"/>
      </w:pPr>
      <w:r>
        <w:t>3)</w:t>
      </w:r>
      <w:r>
        <w:tab/>
        <w:t>68.7 mg/</w:t>
      </w:r>
      <w:proofErr w:type="spellStart"/>
      <w:r>
        <w:t>scm</w:t>
      </w:r>
      <w:proofErr w:type="spellEnd"/>
      <w:r>
        <w:t xml:space="preserve"> (0.03 gr/</w:t>
      </w:r>
      <w:proofErr w:type="spellStart"/>
      <w:r>
        <w:t>scf</w:t>
      </w:r>
      <w:proofErr w:type="spellEnd"/>
      <w:r>
        <w:t xml:space="preserve">) for germ cake transport systems, spent flake transport/cooling systems, bleaching clay systems, dust pickup bin systems in Building 26, and pellet cooler systems; </w:t>
      </w:r>
    </w:p>
    <w:p w:rsidR="004A2FC0" w:rsidRDefault="004A2FC0" w:rsidP="009B6FBD">
      <w:pPr>
        <w:widowControl w:val="0"/>
        <w:autoSpaceDE w:val="0"/>
        <w:autoSpaceDN w:val="0"/>
        <w:adjustRightInd w:val="0"/>
        <w:ind w:left="2160" w:hanging="720"/>
      </w:pPr>
    </w:p>
    <w:p w:rsidR="009B6FBD" w:rsidRDefault="009B6FBD" w:rsidP="009B6FBD">
      <w:pPr>
        <w:widowControl w:val="0"/>
        <w:autoSpaceDE w:val="0"/>
        <w:autoSpaceDN w:val="0"/>
        <w:adjustRightInd w:val="0"/>
        <w:ind w:left="2160" w:hanging="720"/>
      </w:pPr>
      <w:r>
        <w:t>4)</w:t>
      </w:r>
      <w:r>
        <w:tab/>
        <w:t>45.8 mg/</w:t>
      </w:r>
      <w:proofErr w:type="spellStart"/>
      <w:r>
        <w:t>scm</w:t>
      </w:r>
      <w:proofErr w:type="spellEnd"/>
      <w:r>
        <w:t xml:space="preserve"> (0.02 gr/</w:t>
      </w:r>
      <w:proofErr w:type="spellStart"/>
      <w:r>
        <w:t>scf</w:t>
      </w:r>
      <w:proofErr w:type="spellEnd"/>
      <w:r>
        <w:t xml:space="preserve">) for germ transport systems, starch dust collection systems, </w:t>
      </w:r>
      <w:proofErr w:type="spellStart"/>
      <w:r>
        <w:t>dicalite</w:t>
      </w:r>
      <w:proofErr w:type="spellEnd"/>
      <w:r>
        <w:t xml:space="preserve"> systems, starch processing/transport systems, starch dryers, starch transport systems, calcium carbonate storage systems, starch loading systems, corn unloading systems, germ transfer towers, dextrose transport systems, soda ash unloading systems, corn silo systems, filter aid systems, spent flake storage systems, corn cleaning transport systems, feed transport cooling systems, gluten cooling systems, gluten transport systems, feed dust systems, gluten dust systems, pellet dust systems, spent flake transport systems, rail car maintenance system buildings, and dextrose expansion milling and storage systems; </w:t>
      </w:r>
    </w:p>
    <w:p w:rsidR="004A2FC0" w:rsidRDefault="004A2FC0" w:rsidP="009B6FBD">
      <w:pPr>
        <w:widowControl w:val="0"/>
        <w:autoSpaceDE w:val="0"/>
        <w:autoSpaceDN w:val="0"/>
        <w:adjustRightInd w:val="0"/>
        <w:ind w:left="2160" w:hanging="720"/>
      </w:pPr>
    </w:p>
    <w:p w:rsidR="009B6FBD" w:rsidRDefault="009B6FBD" w:rsidP="009B6FBD">
      <w:pPr>
        <w:widowControl w:val="0"/>
        <w:autoSpaceDE w:val="0"/>
        <w:autoSpaceDN w:val="0"/>
        <w:adjustRightInd w:val="0"/>
        <w:ind w:left="2160" w:hanging="720"/>
      </w:pPr>
      <w:r>
        <w:t>5)</w:t>
      </w:r>
      <w:r>
        <w:tab/>
        <w:t>22.9 mg/</w:t>
      </w:r>
      <w:proofErr w:type="spellStart"/>
      <w:r>
        <w:t>scm</w:t>
      </w:r>
      <w:proofErr w:type="spellEnd"/>
      <w:r>
        <w:t xml:space="preserve"> (0.01 gr/</w:t>
      </w:r>
      <w:proofErr w:type="spellStart"/>
      <w:r>
        <w:t>scf</w:t>
      </w:r>
      <w:proofErr w:type="spellEnd"/>
      <w:r>
        <w:t xml:space="preserve">) for any process emission unit at an instant tea manufacturing plant in Granite City, except the spray dryer, raw tea storage silo, and instant tea filling machines. </w:t>
      </w:r>
    </w:p>
    <w:p w:rsidR="004A2FC0" w:rsidRDefault="004A2FC0" w:rsidP="009B6FBD">
      <w:pPr>
        <w:widowControl w:val="0"/>
        <w:autoSpaceDE w:val="0"/>
        <w:autoSpaceDN w:val="0"/>
        <w:adjustRightInd w:val="0"/>
        <w:ind w:left="1440" w:hanging="720"/>
      </w:pPr>
    </w:p>
    <w:p w:rsidR="009B6FBD" w:rsidRDefault="009B6FBD" w:rsidP="009B6FBD">
      <w:pPr>
        <w:widowControl w:val="0"/>
        <w:autoSpaceDE w:val="0"/>
        <w:autoSpaceDN w:val="0"/>
        <w:adjustRightInd w:val="0"/>
        <w:ind w:left="1440" w:hanging="720"/>
      </w:pPr>
      <w:r>
        <w:t>c)</w:t>
      </w:r>
      <w:r>
        <w:tab/>
        <w:t xml:space="preserve">Exceptions.  The mass emission limits contained in subsection (b) of this Section shall not apply to those emission units with no visible emissions other than fugitive matter; however, if a stack test is performed, this subsection is not a defense to a finding of a violation of the mass emission limits contained in subsection (b) of this Section. </w:t>
      </w:r>
    </w:p>
    <w:p w:rsidR="004A2FC0" w:rsidRDefault="004A2FC0" w:rsidP="009B6FBD">
      <w:pPr>
        <w:widowControl w:val="0"/>
        <w:autoSpaceDE w:val="0"/>
        <w:autoSpaceDN w:val="0"/>
        <w:adjustRightInd w:val="0"/>
        <w:ind w:left="1440" w:hanging="720"/>
      </w:pPr>
    </w:p>
    <w:p w:rsidR="009B6FBD" w:rsidRDefault="009B6FBD" w:rsidP="009B6FBD">
      <w:pPr>
        <w:widowControl w:val="0"/>
        <w:autoSpaceDE w:val="0"/>
        <w:autoSpaceDN w:val="0"/>
        <w:adjustRightInd w:val="0"/>
        <w:ind w:left="1440" w:hanging="720"/>
      </w:pPr>
      <w:r>
        <w:t>d)</w:t>
      </w:r>
      <w:r>
        <w:tab/>
        <w:t xml:space="preserve">Maintenance, Repair, and Recordkeeping.  The requirements of Sections 212.324(f) and (g) of this Part shall also apply to this Section. </w:t>
      </w:r>
    </w:p>
    <w:p w:rsidR="004A2FC0" w:rsidRDefault="004A2FC0" w:rsidP="009B6FBD">
      <w:pPr>
        <w:widowControl w:val="0"/>
        <w:autoSpaceDE w:val="0"/>
        <w:autoSpaceDN w:val="0"/>
        <w:adjustRightInd w:val="0"/>
        <w:ind w:left="1440" w:hanging="720"/>
      </w:pPr>
    </w:p>
    <w:p w:rsidR="009B6FBD" w:rsidRDefault="009B6FBD" w:rsidP="009B6FBD">
      <w:pPr>
        <w:widowControl w:val="0"/>
        <w:autoSpaceDE w:val="0"/>
        <w:autoSpaceDN w:val="0"/>
        <w:adjustRightInd w:val="0"/>
        <w:ind w:left="1440" w:hanging="720"/>
      </w:pPr>
      <w:r>
        <w:t>e)</w:t>
      </w:r>
      <w:r>
        <w:tab/>
        <w:t xml:space="preserve">Compliance Date.  Emission units shall comply with the emissions limitations and recordkeeping and reporting requirements of this Section by May 11, 1993, or upon initial start-up, whichever occurs later. </w:t>
      </w:r>
    </w:p>
    <w:p w:rsidR="009B6FBD" w:rsidRDefault="009B6FBD" w:rsidP="009B6FBD">
      <w:pPr>
        <w:widowControl w:val="0"/>
        <w:autoSpaceDE w:val="0"/>
        <w:autoSpaceDN w:val="0"/>
        <w:adjustRightInd w:val="0"/>
        <w:ind w:left="1440" w:hanging="720"/>
      </w:pPr>
    </w:p>
    <w:p w:rsidR="009B6FBD" w:rsidRDefault="009B6FBD" w:rsidP="009B6FBD">
      <w:pPr>
        <w:widowControl w:val="0"/>
        <w:autoSpaceDE w:val="0"/>
        <w:autoSpaceDN w:val="0"/>
        <w:adjustRightInd w:val="0"/>
        <w:ind w:left="1440" w:hanging="720"/>
      </w:pPr>
      <w:r>
        <w:t xml:space="preserve">(Source:  Amended at 20 Ill. Reg. 7605, effective May 22, 1996) </w:t>
      </w:r>
    </w:p>
    <w:sectPr w:rsidR="009B6FBD" w:rsidSect="009B6FB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B6FBD"/>
    <w:rsid w:val="004A2FC0"/>
    <w:rsid w:val="005C3366"/>
    <w:rsid w:val="008D1095"/>
    <w:rsid w:val="009B6FBD"/>
    <w:rsid w:val="00AB7716"/>
    <w:rsid w:val="00D55103"/>
    <w:rsid w:val="00F41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212</vt:lpstr>
    </vt:vector>
  </TitlesOfParts>
  <Company>State of Illinois</Company>
  <LinksUpToDate>false</LinksUpToDate>
  <CharactersWithSpaces>2953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212</dc:title>
  <dc:subject/>
  <dc:creator>Illinois General Assembly</dc:creator>
  <cp:keywords/>
  <dc:description/>
  <cp:lastModifiedBy>Roberts, John</cp:lastModifiedBy>
  <cp:revision>3</cp:revision>
  <dcterms:created xsi:type="dcterms:W3CDTF">2012-06-21T19:21:00Z</dcterms:created>
  <dcterms:modified xsi:type="dcterms:W3CDTF">2012-06-21T19:21:00Z</dcterms:modified>
</cp:coreProperties>
</file>