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C0C6" w14:textId="77777777" w:rsidR="00DC213F" w:rsidRDefault="00DC213F" w:rsidP="00DC213F">
      <w:pPr>
        <w:widowControl w:val="0"/>
        <w:autoSpaceDE w:val="0"/>
        <w:autoSpaceDN w:val="0"/>
        <w:adjustRightInd w:val="0"/>
      </w:pPr>
    </w:p>
    <w:p w14:paraId="751F2506" w14:textId="77777777" w:rsidR="00DC213F" w:rsidRDefault="00DC213F" w:rsidP="00DC213F">
      <w:pPr>
        <w:widowControl w:val="0"/>
        <w:autoSpaceDE w:val="0"/>
        <w:autoSpaceDN w:val="0"/>
        <w:adjustRightInd w:val="0"/>
      </w:pPr>
      <w:r>
        <w:rPr>
          <w:b/>
          <w:bCs/>
        </w:rPr>
        <w:t xml:space="preserve">Section </w:t>
      </w:r>
      <w:proofErr w:type="gramStart"/>
      <w:r>
        <w:rPr>
          <w:b/>
          <w:bCs/>
        </w:rPr>
        <w:t>212.324  Process</w:t>
      </w:r>
      <w:proofErr w:type="gramEnd"/>
      <w:r>
        <w:rPr>
          <w:b/>
          <w:bCs/>
        </w:rPr>
        <w:t xml:space="preserve"> Emission Units in Certain Areas</w:t>
      </w:r>
      <w:r>
        <w:t xml:space="preserve"> </w:t>
      </w:r>
    </w:p>
    <w:p w14:paraId="46DC40C1" w14:textId="77777777" w:rsidR="00DC213F" w:rsidRDefault="00DC213F" w:rsidP="00DC213F">
      <w:pPr>
        <w:widowControl w:val="0"/>
        <w:autoSpaceDE w:val="0"/>
        <w:autoSpaceDN w:val="0"/>
        <w:adjustRightInd w:val="0"/>
      </w:pPr>
    </w:p>
    <w:p w14:paraId="0AAD0369" w14:textId="29E6FBA4" w:rsidR="00DC213F" w:rsidRDefault="00DC213F" w:rsidP="00DC213F">
      <w:pPr>
        <w:widowControl w:val="0"/>
        <w:autoSpaceDE w:val="0"/>
        <w:autoSpaceDN w:val="0"/>
        <w:adjustRightInd w:val="0"/>
        <w:ind w:left="1440" w:hanging="720"/>
      </w:pPr>
      <w:r>
        <w:t>a)</w:t>
      </w:r>
      <w:r>
        <w:tab/>
        <w:t xml:space="preserve">Applicability </w:t>
      </w:r>
    </w:p>
    <w:p w14:paraId="2A6877B6" w14:textId="77777777" w:rsidR="004D48AE" w:rsidRDefault="004D48AE" w:rsidP="00B13FEC">
      <w:pPr>
        <w:widowControl w:val="0"/>
        <w:autoSpaceDE w:val="0"/>
        <w:autoSpaceDN w:val="0"/>
        <w:adjustRightInd w:val="0"/>
      </w:pPr>
    </w:p>
    <w:p w14:paraId="04C54D2C" w14:textId="1D50815F" w:rsidR="00DC213F" w:rsidRDefault="00DC213F" w:rsidP="00DC213F">
      <w:pPr>
        <w:widowControl w:val="0"/>
        <w:autoSpaceDE w:val="0"/>
        <w:autoSpaceDN w:val="0"/>
        <w:adjustRightInd w:val="0"/>
        <w:ind w:left="2160" w:hanging="720"/>
      </w:pPr>
      <w:r>
        <w:t>1)</w:t>
      </w:r>
      <w:r>
        <w:tab/>
        <w:t xml:space="preserve">This Section </w:t>
      </w:r>
      <w:r w:rsidR="00E53210">
        <w:t>applies</w:t>
      </w:r>
      <w:r>
        <w:t xml:space="preserve"> to any process emission unit located in any of the following areas: </w:t>
      </w:r>
    </w:p>
    <w:p w14:paraId="202E5279" w14:textId="77777777" w:rsidR="004D48AE" w:rsidRDefault="004D48AE" w:rsidP="00B13FEC">
      <w:pPr>
        <w:widowControl w:val="0"/>
        <w:autoSpaceDE w:val="0"/>
        <w:autoSpaceDN w:val="0"/>
        <w:adjustRightInd w:val="0"/>
      </w:pPr>
    </w:p>
    <w:p w14:paraId="2C1EBC5B" w14:textId="77777777" w:rsidR="00DC213F" w:rsidRDefault="00DC213F" w:rsidP="00DC213F">
      <w:pPr>
        <w:widowControl w:val="0"/>
        <w:autoSpaceDE w:val="0"/>
        <w:autoSpaceDN w:val="0"/>
        <w:adjustRightInd w:val="0"/>
        <w:ind w:left="2880" w:hanging="720"/>
      </w:pPr>
      <w:r>
        <w:t>A)</w:t>
      </w:r>
      <w:r>
        <w:tab/>
        <w:t xml:space="preserve">That area bounded by lines from Universal </w:t>
      </w:r>
      <w:proofErr w:type="spellStart"/>
      <w:r>
        <w:t>Transmercator</w:t>
      </w:r>
      <w:proofErr w:type="spellEnd"/>
      <w:r>
        <w:t xml:space="preserve"> (UTM) coordinate </w:t>
      </w:r>
      <w:proofErr w:type="spellStart"/>
      <w:r>
        <w:t>428000mE</w:t>
      </w:r>
      <w:proofErr w:type="spellEnd"/>
      <w:r>
        <w:t xml:space="preserve">, </w:t>
      </w:r>
      <w:proofErr w:type="spellStart"/>
      <w:r>
        <w:t>4631000mN</w:t>
      </w:r>
      <w:proofErr w:type="spellEnd"/>
      <w:r>
        <w:t xml:space="preserve">, east to </w:t>
      </w:r>
      <w:proofErr w:type="spellStart"/>
      <w:r>
        <w:t>435000mE</w:t>
      </w:r>
      <w:proofErr w:type="spellEnd"/>
      <w:r>
        <w:t xml:space="preserve">, </w:t>
      </w:r>
      <w:proofErr w:type="spellStart"/>
      <w:r>
        <w:t>4631000mN</w:t>
      </w:r>
      <w:proofErr w:type="spellEnd"/>
      <w:r>
        <w:t xml:space="preserve">, south to </w:t>
      </w:r>
      <w:proofErr w:type="spellStart"/>
      <w:r>
        <w:t>435000mE</w:t>
      </w:r>
      <w:proofErr w:type="spellEnd"/>
      <w:r>
        <w:t xml:space="preserve">, </w:t>
      </w:r>
      <w:proofErr w:type="spellStart"/>
      <w:r>
        <w:t>4623000mN</w:t>
      </w:r>
      <w:proofErr w:type="spellEnd"/>
      <w:r>
        <w:t xml:space="preserve">, west to </w:t>
      </w:r>
      <w:proofErr w:type="spellStart"/>
      <w:r>
        <w:t>428000mE</w:t>
      </w:r>
      <w:proofErr w:type="spellEnd"/>
      <w:r>
        <w:t xml:space="preserve">, </w:t>
      </w:r>
      <w:proofErr w:type="spellStart"/>
      <w:r>
        <w:t>4623000mN</w:t>
      </w:r>
      <w:proofErr w:type="spellEnd"/>
      <w:r>
        <w:t xml:space="preserve">, north to </w:t>
      </w:r>
      <w:proofErr w:type="spellStart"/>
      <w:r>
        <w:t>428000mE</w:t>
      </w:r>
      <w:proofErr w:type="spellEnd"/>
      <w:r>
        <w:t xml:space="preserve">, </w:t>
      </w:r>
      <w:proofErr w:type="spellStart"/>
      <w:r>
        <w:t>4631000mN</w:t>
      </w:r>
      <w:proofErr w:type="spellEnd"/>
      <w:r>
        <w:t xml:space="preserve">, in the vicinity of McCook in Cook County, as shown in Illustration D of this Part; </w:t>
      </w:r>
    </w:p>
    <w:p w14:paraId="322CC514" w14:textId="77777777" w:rsidR="004D48AE" w:rsidRDefault="004D48AE" w:rsidP="00B13FEC">
      <w:pPr>
        <w:widowControl w:val="0"/>
        <w:autoSpaceDE w:val="0"/>
        <w:autoSpaceDN w:val="0"/>
        <w:adjustRightInd w:val="0"/>
      </w:pPr>
    </w:p>
    <w:p w14:paraId="7A9157D2" w14:textId="6888DD09" w:rsidR="00DC213F" w:rsidRDefault="00DC213F" w:rsidP="00DC213F">
      <w:pPr>
        <w:widowControl w:val="0"/>
        <w:autoSpaceDE w:val="0"/>
        <w:autoSpaceDN w:val="0"/>
        <w:adjustRightInd w:val="0"/>
        <w:ind w:left="2880" w:hanging="720"/>
      </w:pPr>
      <w:r>
        <w:t>B)</w:t>
      </w:r>
      <w:r>
        <w:tab/>
        <w:t xml:space="preserve">That area bounded by lines from Universal </w:t>
      </w:r>
      <w:proofErr w:type="spellStart"/>
      <w:r>
        <w:t>Transmercator</w:t>
      </w:r>
      <w:proofErr w:type="spellEnd"/>
      <w:r>
        <w:t xml:space="preserve"> (UTM) coordinate </w:t>
      </w:r>
      <w:proofErr w:type="spellStart"/>
      <w:r>
        <w:t>445000mE</w:t>
      </w:r>
      <w:proofErr w:type="spellEnd"/>
      <w:r>
        <w:t xml:space="preserve">, </w:t>
      </w:r>
      <w:proofErr w:type="spellStart"/>
      <w:r>
        <w:t>4622180mN</w:t>
      </w:r>
      <w:proofErr w:type="spellEnd"/>
      <w:r>
        <w:t xml:space="preserve">, east to </w:t>
      </w:r>
      <w:proofErr w:type="spellStart"/>
      <w:r>
        <w:t>456265mE</w:t>
      </w:r>
      <w:proofErr w:type="spellEnd"/>
      <w:r>
        <w:t xml:space="preserve">, </w:t>
      </w:r>
      <w:proofErr w:type="spellStart"/>
      <w:r>
        <w:t>4622180mN</w:t>
      </w:r>
      <w:proofErr w:type="spellEnd"/>
      <w:r>
        <w:t xml:space="preserve">, south to </w:t>
      </w:r>
      <w:proofErr w:type="spellStart"/>
      <w:r>
        <w:t>456265E</w:t>
      </w:r>
      <w:proofErr w:type="spellEnd"/>
      <w:r>
        <w:t xml:space="preserve">, </w:t>
      </w:r>
      <w:proofErr w:type="spellStart"/>
      <w:r>
        <w:t>4609020N</w:t>
      </w:r>
      <w:proofErr w:type="spellEnd"/>
      <w:r>
        <w:t xml:space="preserve">, west to </w:t>
      </w:r>
      <w:proofErr w:type="spellStart"/>
      <w:r>
        <w:t>445000mE</w:t>
      </w:r>
      <w:proofErr w:type="spellEnd"/>
      <w:r>
        <w:t xml:space="preserve">, </w:t>
      </w:r>
      <w:proofErr w:type="spellStart"/>
      <w:r>
        <w:t>4609020mN</w:t>
      </w:r>
      <w:proofErr w:type="spellEnd"/>
      <w:r>
        <w:t xml:space="preserve">, north to </w:t>
      </w:r>
      <w:proofErr w:type="spellStart"/>
      <w:r>
        <w:t>445000mE</w:t>
      </w:r>
      <w:proofErr w:type="spellEnd"/>
      <w:r>
        <w:t xml:space="preserve">, </w:t>
      </w:r>
      <w:proofErr w:type="spellStart"/>
      <w:r>
        <w:t>4622180mN</w:t>
      </w:r>
      <w:proofErr w:type="spellEnd"/>
      <w:r>
        <w:t xml:space="preserve">, in the vicinity of Lake Calumet in Cook County, as shown in Illustration E of this Part; </w:t>
      </w:r>
      <w:r w:rsidR="00E53210">
        <w:t>and</w:t>
      </w:r>
    </w:p>
    <w:p w14:paraId="34E2FF09" w14:textId="77777777" w:rsidR="004D48AE" w:rsidRDefault="004D48AE" w:rsidP="00B13FEC">
      <w:pPr>
        <w:widowControl w:val="0"/>
        <w:autoSpaceDE w:val="0"/>
        <w:autoSpaceDN w:val="0"/>
        <w:adjustRightInd w:val="0"/>
      </w:pPr>
    </w:p>
    <w:p w14:paraId="035EDDE8" w14:textId="77777777" w:rsidR="00DC213F" w:rsidRDefault="00DC213F" w:rsidP="00DC213F">
      <w:pPr>
        <w:widowControl w:val="0"/>
        <w:autoSpaceDE w:val="0"/>
        <w:autoSpaceDN w:val="0"/>
        <w:adjustRightInd w:val="0"/>
        <w:ind w:left="2880" w:hanging="720"/>
      </w:pPr>
      <w:r>
        <w:t>C)</w:t>
      </w:r>
      <w:r>
        <w:tab/>
        <w:t xml:space="preserve">That area bounded by lines from Universal </w:t>
      </w:r>
      <w:proofErr w:type="spellStart"/>
      <w:r>
        <w:t>Transmercator</w:t>
      </w:r>
      <w:proofErr w:type="spellEnd"/>
      <w:r>
        <w:t xml:space="preserve"> (UTM) coordinate </w:t>
      </w:r>
      <w:proofErr w:type="spellStart"/>
      <w:r>
        <w:t>744000mE</w:t>
      </w:r>
      <w:proofErr w:type="spellEnd"/>
      <w:r>
        <w:t xml:space="preserve">, </w:t>
      </w:r>
      <w:proofErr w:type="spellStart"/>
      <w:r>
        <w:t>4290000mN</w:t>
      </w:r>
      <w:proofErr w:type="spellEnd"/>
      <w:r>
        <w:t xml:space="preserve">, east to </w:t>
      </w:r>
      <w:proofErr w:type="spellStart"/>
      <w:r>
        <w:t>753000mE</w:t>
      </w:r>
      <w:proofErr w:type="spellEnd"/>
      <w:r>
        <w:t xml:space="preserve">, </w:t>
      </w:r>
      <w:proofErr w:type="spellStart"/>
      <w:r>
        <w:t>4290000mN</w:t>
      </w:r>
      <w:proofErr w:type="spellEnd"/>
      <w:r>
        <w:t xml:space="preserve">, south to </w:t>
      </w:r>
      <w:proofErr w:type="spellStart"/>
      <w:r>
        <w:t>753000mE</w:t>
      </w:r>
      <w:proofErr w:type="spellEnd"/>
      <w:r>
        <w:t xml:space="preserve">, </w:t>
      </w:r>
      <w:proofErr w:type="spellStart"/>
      <w:r>
        <w:t>4283000mN</w:t>
      </w:r>
      <w:proofErr w:type="spellEnd"/>
      <w:r>
        <w:t xml:space="preserve">, west to </w:t>
      </w:r>
      <w:proofErr w:type="spellStart"/>
      <w:r>
        <w:t>744000mE</w:t>
      </w:r>
      <w:proofErr w:type="spellEnd"/>
      <w:r>
        <w:t xml:space="preserve">, </w:t>
      </w:r>
      <w:proofErr w:type="spellStart"/>
      <w:r>
        <w:t>4283000mN</w:t>
      </w:r>
      <w:proofErr w:type="spellEnd"/>
      <w:r>
        <w:t xml:space="preserve">, north to </w:t>
      </w:r>
      <w:proofErr w:type="spellStart"/>
      <w:r>
        <w:t>744000mE</w:t>
      </w:r>
      <w:proofErr w:type="spellEnd"/>
      <w:r>
        <w:t xml:space="preserve">, </w:t>
      </w:r>
      <w:proofErr w:type="spellStart"/>
      <w:r>
        <w:t>4290000mN</w:t>
      </w:r>
      <w:proofErr w:type="spellEnd"/>
      <w:r>
        <w:t xml:space="preserve">, in the vicinity of Granite City in Madison County, as shown in Illustration F of this Part. </w:t>
      </w:r>
    </w:p>
    <w:p w14:paraId="6973B464" w14:textId="77777777" w:rsidR="004D48AE" w:rsidRDefault="004D48AE" w:rsidP="00B13FEC">
      <w:pPr>
        <w:widowControl w:val="0"/>
        <w:autoSpaceDE w:val="0"/>
        <w:autoSpaceDN w:val="0"/>
        <w:adjustRightInd w:val="0"/>
      </w:pPr>
    </w:p>
    <w:p w14:paraId="16DC597D" w14:textId="2724095C" w:rsidR="00DC213F" w:rsidRDefault="00DC213F" w:rsidP="00DC213F">
      <w:pPr>
        <w:widowControl w:val="0"/>
        <w:autoSpaceDE w:val="0"/>
        <w:autoSpaceDN w:val="0"/>
        <w:adjustRightInd w:val="0"/>
        <w:ind w:left="2160" w:hanging="720"/>
      </w:pPr>
      <w:r>
        <w:t>2)</w:t>
      </w:r>
      <w:r>
        <w:tab/>
        <w:t xml:space="preserve">This Section </w:t>
      </w:r>
      <w:r w:rsidR="00E53210">
        <w:t>does</w:t>
      </w:r>
      <w:r>
        <w:t xml:space="preserve"> not alter the applicability of Sections 212.321 and 212.322. </w:t>
      </w:r>
    </w:p>
    <w:p w14:paraId="1E61DF3D" w14:textId="77777777" w:rsidR="004D48AE" w:rsidRDefault="004D48AE" w:rsidP="00B13FEC">
      <w:pPr>
        <w:widowControl w:val="0"/>
        <w:autoSpaceDE w:val="0"/>
        <w:autoSpaceDN w:val="0"/>
        <w:adjustRightInd w:val="0"/>
      </w:pPr>
    </w:p>
    <w:p w14:paraId="2BBDDDEF" w14:textId="2C87C87E" w:rsidR="00DC213F" w:rsidRDefault="00DC213F" w:rsidP="00DC213F">
      <w:pPr>
        <w:widowControl w:val="0"/>
        <w:autoSpaceDE w:val="0"/>
        <w:autoSpaceDN w:val="0"/>
        <w:adjustRightInd w:val="0"/>
        <w:ind w:left="2160" w:hanging="720"/>
      </w:pPr>
      <w:r>
        <w:t>3)</w:t>
      </w:r>
      <w:r>
        <w:tab/>
        <w:t xml:space="preserve">The emission limitations of this Section are not applicable to any emission unit subject to a specific emissions standard or limitation contained in any of the following Subparts: </w:t>
      </w:r>
    </w:p>
    <w:p w14:paraId="2DF7EB33" w14:textId="77777777" w:rsidR="004D48AE" w:rsidRDefault="004D48AE" w:rsidP="00B13FEC">
      <w:pPr>
        <w:widowControl w:val="0"/>
        <w:autoSpaceDE w:val="0"/>
        <w:autoSpaceDN w:val="0"/>
        <w:adjustRightInd w:val="0"/>
      </w:pPr>
    </w:p>
    <w:p w14:paraId="1B06C10C" w14:textId="77777777" w:rsidR="00DC213F" w:rsidRDefault="00DC213F" w:rsidP="00DC213F">
      <w:pPr>
        <w:widowControl w:val="0"/>
        <w:autoSpaceDE w:val="0"/>
        <w:autoSpaceDN w:val="0"/>
        <w:adjustRightInd w:val="0"/>
        <w:ind w:left="2880" w:hanging="720"/>
      </w:pPr>
      <w:r>
        <w:t>A)</w:t>
      </w:r>
      <w:r>
        <w:tab/>
        <w:t xml:space="preserve">Subpart N, Food Manufacturing; </w:t>
      </w:r>
    </w:p>
    <w:p w14:paraId="6D28A1B4" w14:textId="77777777" w:rsidR="004D48AE" w:rsidRDefault="004D48AE" w:rsidP="00B13FEC">
      <w:pPr>
        <w:widowControl w:val="0"/>
        <w:autoSpaceDE w:val="0"/>
        <w:autoSpaceDN w:val="0"/>
        <w:adjustRightInd w:val="0"/>
      </w:pPr>
    </w:p>
    <w:p w14:paraId="4AD06702" w14:textId="225201FE" w:rsidR="00DC213F" w:rsidRDefault="00DC213F" w:rsidP="00DC213F">
      <w:pPr>
        <w:widowControl w:val="0"/>
        <w:autoSpaceDE w:val="0"/>
        <w:autoSpaceDN w:val="0"/>
        <w:adjustRightInd w:val="0"/>
        <w:ind w:left="2880" w:hanging="720"/>
      </w:pPr>
      <w:r>
        <w:t>B)</w:t>
      </w:r>
      <w:r>
        <w:tab/>
        <w:t xml:space="preserve">Subpart Q, Stone, Clay, Glass, and Concrete Manufacturing; </w:t>
      </w:r>
    </w:p>
    <w:p w14:paraId="380C91DE" w14:textId="77777777" w:rsidR="004D48AE" w:rsidRDefault="004D48AE" w:rsidP="00B13FEC">
      <w:pPr>
        <w:widowControl w:val="0"/>
        <w:autoSpaceDE w:val="0"/>
        <w:autoSpaceDN w:val="0"/>
        <w:adjustRightInd w:val="0"/>
      </w:pPr>
    </w:p>
    <w:p w14:paraId="5544B8D4" w14:textId="70235AD8" w:rsidR="00DC213F" w:rsidRDefault="00DC213F" w:rsidP="00DC213F">
      <w:pPr>
        <w:widowControl w:val="0"/>
        <w:autoSpaceDE w:val="0"/>
        <w:autoSpaceDN w:val="0"/>
        <w:adjustRightInd w:val="0"/>
        <w:ind w:left="2880" w:hanging="720"/>
      </w:pPr>
      <w:r>
        <w:t>C)</w:t>
      </w:r>
      <w:r>
        <w:tab/>
        <w:t xml:space="preserve">Subpart R, Primary and Fabricated Metal Products and Machinery Manufacture; and </w:t>
      </w:r>
    </w:p>
    <w:p w14:paraId="48738C49" w14:textId="77777777" w:rsidR="004D48AE" w:rsidRDefault="004D48AE" w:rsidP="00B13FEC">
      <w:pPr>
        <w:widowControl w:val="0"/>
        <w:autoSpaceDE w:val="0"/>
        <w:autoSpaceDN w:val="0"/>
        <w:adjustRightInd w:val="0"/>
      </w:pPr>
    </w:p>
    <w:p w14:paraId="13D99C3F" w14:textId="77777777" w:rsidR="00DC213F" w:rsidRDefault="00DC213F" w:rsidP="00DC213F">
      <w:pPr>
        <w:widowControl w:val="0"/>
        <w:autoSpaceDE w:val="0"/>
        <w:autoSpaceDN w:val="0"/>
        <w:adjustRightInd w:val="0"/>
        <w:ind w:left="2880" w:hanging="720"/>
      </w:pPr>
      <w:r>
        <w:t>D)</w:t>
      </w:r>
      <w:r>
        <w:tab/>
        <w:t xml:space="preserve">Subpart S, Agriculture. </w:t>
      </w:r>
    </w:p>
    <w:p w14:paraId="1E4BDA8E" w14:textId="77777777" w:rsidR="004D48AE" w:rsidRDefault="004D48AE" w:rsidP="00B13FEC">
      <w:pPr>
        <w:widowControl w:val="0"/>
        <w:autoSpaceDE w:val="0"/>
        <w:autoSpaceDN w:val="0"/>
        <w:adjustRightInd w:val="0"/>
      </w:pPr>
    </w:p>
    <w:p w14:paraId="5F0C3FDE" w14:textId="4B30C897" w:rsidR="00DC213F" w:rsidRDefault="00DC213F" w:rsidP="00DC213F">
      <w:pPr>
        <w:widowControl w:val="0"/>
        <w:autoSpaceDE w:val="0"/>
        <w:autoSpaceDN w:val="0"/>
        <w:adjustRightInd w:val="0"/>
        <w:ind w:left="1440" w:hanging="720"/>
      </w:pPr>
      <w:r>
        <w:t>b)</w:t>
      </w:r>
      <w:r>
        <w:tab/>
        <w:t xml:space="preserve">General Emission Limitation.  Except as otherwise provided in this Section, </w:t>
      </w:r>
      <w:r w:rsidR="00E53210">
        <w:t>a</w:t>
      </w:r>
      <w:r>
        <w:t xml:space="preserve"> </w:t>
      </w:r>
      <w:r>
        <w:lastRenderedPageBreak/>
        <w:t xml:space="preserve">person </w:t>
      </w:r>
      <w:r w:rsidR="00E53210">
        <w:t>must not</w:t>
      </w:r>
      <w:r>
        <w:t xml:space="preserve"> cause or allow the emission into the atmosphere of PM-10 from any process emission unit to exceed 68.7 mg/</w:t>
      </w:r>
      <w:proofErr w:type="spellStart"/>
      <w:r>
        <w:t>scm</w:t>
      </w:r>
      <w:proofErr w:type="spellEnd"/>
      <w:r>
        <w:t xml:space="preserve"> (0.03 gr/</w:t>
      </w:r>
      <w:proofErr w:type="spellStart"/>
      <w:r>
        <w:t>scf</w:t>
      </w:r>
      <w:proofErr w:type="spellEnd"/>
      <w:r>
        <w:t xml:space="preserve">) during any </w:t>
      </w:r>
      <w:r w:rsidR="000C1CB8">
        <w:t>one-hour</w:t>
      </w:r>
      <w:r>
        <w:t xml:space="preserve"> period. </w:t>
      </w:r>
    </w:p>
    <w:p w14:paraId="73FB1005" w14:textId="77777777" w:rsidR="004D48AE" w:rsidRDefault="004D48AE" w:rsidP="00B13FEC">
      <w:pPr>
        <w:widowControl w:val="0"/>
        <w:autoSpaceDE w:val="0"/>
        <w:autoSpaceDN w:val="0"/>
        <w:adjustRightInd w:val="0"/>
      </w:pPr>
    </w:p>
    <w:p w14:paraId="01A290FF" w14:textId="4D8D9BF9" w:rsidR="00DC213F" w:rsidRDefault="00DC213F" w:rsidP="00DC213F">
      <w:pPr>
        <w:widowControl w:val="0"/>
        <w:autoSpaceDE w:val="0"/>
        <w:autoSpaceDN w:val="0"/>
        <w:adjustRightInd w:val="0"/>
        <w:ind w:left="1440" w:hanging="720"/>
      </w:pPr>
      <w:r>
        <w:t>c)</w:t>
      </w:r>
      <w:r>
        <w:tab/>
        <w:t>Alternative Emission Limitation.  In lieu of the emission limit of 68.7 mg/</w:t>
      </w:r>
      <w:proofErr w:type="spellStart"/>
      <w:r>
        <w:t>scm</w:t>
      </w:r>
      <w:proofErr w:type="spellEnd"/>
      <w:r>
        <w:t xml:space="preserve"> (0.03 gr/</w:t>
      </w:r>
      <w:proofErr w:type="spellStart"/>
      <w:r>
        <w:t>scf</w:t>
      </w:r>
      <w:proofErr w:type="spellEnd"/>
      <w:r>
        <w:t xml:space="preserve">) contained in subsection (b), </w:t>
      </w:r>
      <w:r w:rsidR="00E53210">
        <w:t>a</w:t>
      </w:r>
      <w:r>
        <w:t xml:space="preserve"> person </w:t>
      </w:r>
      <w:r w:rsidR="00E53210">
        <w:t>must not</w:t>
      </w:r>
      <w:r>
        <w:t xml:space="preserve"> cause or allow the emissions from the following emission units to exceed the corresponding limitations: </w:t>
      </w:r>
    </w:p>
    <w:p w14:paraId="4919B261" w14:textId="77777777" w:rsidR="00DC213F" w:rsidRDefault="00DC213F" w:rsidP="00B13FEC">
      <w:pPr>
        <w:widowControl w:val="0"/>
        <w:autoSpaceDE w:val="0"/>
        <w:autoSpaceDN w:val="0"/>
        <w:adjustRightInd w:val="0"/>
      </w:pPr>
    </w:p>
    <w:tbl>
      <w:tblPr>
        <w:tblW w:w="0" w:type="auto"/>
        <w:tblInd w:w="10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929"/>
        <w:gridCol w:w="1824"/>
        <w:gridCol w:w="1881"/>
      </w:tblGrid>
      <w:tr w:rsidR="00464CE8" w14:paraId="004BA4C5" w14:textId="77777777">
        <w:tc>
          <w:tcPr>
            <w:tcW w:w="4929" w:type="dxa"/>
            <w:tcBorders>
              <w:top w:val="nil"/>
              <w:left w:val="nil"/>
              <w:bottom w:val="nil"/>
              <w:right w:val="nil"/>
            </w:tcBorders>
          </w:tcPr>
          <w:p w14:paraId="79DD11CB" w14:textId="68E240B6" w:rsidR="00464CE8" w:rsidRDefault="00464CE8" w:rsidP="00464CE8">
            <w:pPr>
              <w:widowControl w:val="0"/>
              <w:autoSpaceDE w:val="0"/>
              <w:autoSpaceDN w:val="0"/>
              <w:adjustRightInd w:val="0"/>
              <w:jc w:val="center"/>
            </w:pPr>
            <w:r>
              <w:t>Emission</w:t>
            </w:r>
            <w:r w:rsidR="009D2D3C">
              <w:t>s</w:t>
            </w:r>
            <w:r>
              <w:t xml:space="preserve"> Units</w:t>
            </w:r>
          </w:p>
        </w:tc>
        <w:tc>
          <w:tcPr>
            <w:tcW w:w="3705" w:type="dxa"/>
            <w:gridSpan w:val="2"/>
            <w:tcBorders>
              <w:top w:val="nil"/>
              <w:left w:val="nil"/>
              <w:bottom w:val="nil"/>
              <w:right w:val="nil"/>
            </w:tcBorders>
          </w:tcPr>
          <w:p w14:paraId="3100A1CB" w14:textId="77777777" w:rsidR="00464CE8" w:rsidRDefault="00464CE8" w:rsidP="00464CE8">
            <w:pPr>
              <w:widowControl w:val="0"/>
              <w:autoSpaceDE w:val="0"/>
              <w:autoSpaceDN w:val="0"/>
              <w:adjustRightInd w:val="0"/>
              <w:jc w:val="center"/>
            </w:pPr>
            <w:r>
              <w:t>Emissions Limit</w:t>
            </w:r>
          </w:p>
        </w:tc>
      </w:tr>
      <w:tr w:rsidR="00DC213F" w14:paraId="3B547757" w14:textId="77777777">
        <w:tc>
          <w:tcPr>
            <w:tcW w:w="4929" w:type="dxa"/>
            <w:tcBorders>
              <w:top w:val="nil"/>
              <w:left w:val="nil"/>
              <w:bottom w:val="nil"/>
              <w:right w:val="nil"/>
            </w:tcBorders>
          </w:tcPr>
          <w:p w14:paraId="70FCB9A2" w14:textId="77777777" w:rsidR="00DC213F" w:rsidRDefault="00DC213F" w:rsidP="00DC213F">
            <w:pPr>
              <w:widowControl w:val="0"/>
              <w:autoSpaceDE w:val="0"/>
              <w:autoSpaceDN w:val="0"/>
              <w:adjustRightInd w:val="0"/>
            </w:pPr>
          </w:p>
        </w:tc>
        <w:tc>
          <w:tcPr>
            <w:tcW w:w="1824" w:type="dxa"/>
            <w:tcBorders>
              <w:top w:val="nil"/>
              <w:left w:val="nil"/>
              <w:bottom w:val="nil"/>
              <w:right w:val="nil"/>
            </w:tcBorders>
          </w:tcPr>
          <w:p w14:paraId="2A6A722B" w14:textId="77777777" w:rsidR="00DC213F" w:rsidRDefault="00DC213F" w:rsidP="00464CE8">
            <w:pPr>
              <w:widowControl w:val="0"/>
              <w:autoSpaceDE w:val="0"/>
              <w:autoSpaceDN w:val="0"/>
              <w:adjustRightInd w:val="0"/>
              <w:ind w:left="-492" w:right="-462"/>
              <w:jc w:val="center"/>
            </w:pPr>
            <w:r>
              <w:t>Metric</w:t>
            </w:r>
          </w:p>
        </w:tc>
        <w:tc>
          <w:tcPr>
            <w:tcW w:w="1881" w:type="dxa"/>
            <w:tcBorders>
              <w:top w:val="nil"/>
              <w:left w:val="nil"/>
              <w:bottom w:val="nil"/>
              <w:right w:val="nil"/>
            </w:tcBorders>
          </w:tcPr>
          <w:p w14:paraId="50AA964A" w14:textId="77777777" w:rsidR="00DC213F" w:rsidRDefault="00DC213F" w:rsidP="00464CE8">
            <w:pPr>
              <w:widowControl w:val="0"/>
              <w:autoSpaceDE w:val="0"/>
              <w:autoSpaceDN w:val="0"/>
              <w:adjustRightInd w:val="0"/>
              <w:ind w:left="-480" w:right="-471"/>
              <w:jc w:val="center"/>
            </w:pPr>
            <w:r>
              <w:t>English</w:t>
            </w:r>
          </w:p>
        </w:tc>
      </w:tr>
      <w:tr w:rsidR="00B2143D" w14:paraId="04D19F61" w14:textId="77777777">
        <w:tc>
          <w:tcPr>
            <w:tcW w:w="4929" w:type="dxa"/>
            <w:tcBorders>
              <w:top w:val="nil"/>
              <w:left w:val="nil"/>
              <w:bottom w:val="nil"/>
              <w:right w:val="nil"/>
            </w:tcBorders>
          </w:tcPr>
          <w:p w14:paraId="2E81ACFD" w14:textId="77777777" w:rsidR="00B2143D" w:rsidRDefault="00B2143D" w:rsidP="00DC213F">
            <w:pPr>
              <w:widowControl w:val="0"/>
              <w:autoSpaceDE w:val="0"/>
              <w:autoSpaceDN w:val="0"/>
              <w:adjustRightInd w:val="0"/>
            </w:pPr>
          </w:p>
        </w:tc>
        <w:tc>
          <w:tcPr>
            <w:tcW w:w="1824" w:type="dxa"/>
            <w:tcBorders>
              <w:top w:val="nil"/>
              <w:left w:val="nil"/>
              <w:bottom w:val="nil"/>
              <w:right w:val="nil"/>
            </w:tcBorders>
          </w:tcPr>
          <w:p w14:paraId="3FD62274" w14:textId="77777777" w:rsidR="00B2143D" w:rsidRDefault="00B2143D" w:rsidP="00464CE8">
            <w:pPr>
              <w:widowControl w:val="0"/>
              <w:autoSpaceDE w:val="0"/>
              <w:autoSpaceDN w:val="0"/>
              <w:adjustRightInd w:val="0"/>
              <w:ind w:left="-492" w:right="-462"/>
              <w:jc w:val="center"/>
            </w:pPr>
          </w:p>
        </w:tc>
        <w:tc>
          <w:tcPr>
            <w:tcW w:w="1881" w:type="dxa"/>
            <w:tcBorders>
              <w:top w:val="nil"/>
              <w:left w:val="nil"/>
              <w:bottom w:val="nil"/>
              <w:right w:val="nil"/>
            </w:tcBorders>
          </w:tcPr>
          <w:p w14:paraId="14F48CFE" w14:textId="77777777" w:rsidR="00B2143D" w:rsidRDefault="00B2143D" w:rsidP="00464CE8">
            <w:pPr>
              <w:widowControl w:val="0"/>
              <w:autoSpaceDE w:val="0"/>
              <w:autoSpaceDN w:val="0"/>
              <w:adjustRightInd w:val="0"/>
              <w:ind w:left="-480" w:right="-471"/>
              <w:jc w:val="center"/>
            </w:pPr>
          </w:p>
        </w:tc>
      </w:tr>
      <w:tr w:rsidR="00464CE8" w14:paraId="529CB985" w14:textId="77777777" w:rsidTr="00B2143D">
        <w:trPr>
          <w:trHeight w:val="1188"/>
        </w:trPr>
        <w:tc>
          <w:tcPr>
            <w:tcW w:w="4929" w:type="dxa"/>
            <w:tcBorders>
              <w:top w:val="nil"/>
              <w:left w:val="nil"/>
              <w:right w:val="nil"/>
            </w:tcBorders>
          </w:tcPr>
          <w:p w14:paraId="0C846085" w14:textId="4AD97443" w:rsidR="00464CE8" w:rsidRDefault="00464CE8" w:rsidP="00464CE8">
            <w:pPr>
              <w:widowControl w:val="0"/>
              <w:autoSpaceDE w:val="0"/>
              <w:autoSpaceDN w:val="0"/>
              <w:adjustRightInd w:val="0"/>
              <w:ind w:left="915" w:hanging="537"/>
            </w:pPr>
            <w:r>
              <w:t>1)</w:t>
            </w:r>
            <w:r>
              <w:tab/>
              <w:t>Shotblasting emission units in the Village of McCook equipped with fabric filters as of June 1, 1991</w:t>
            </w:r>
          </w:p>
        </w:tc>
        <w:tc>
          <w:tcPr>
            <w:tcW w:w="1824" w:type="dxa"/>
            <w:tcBorders>
              <w:top w:val="nil"/>
              <w:left w:val="nil"/>
              <w:right w:val="nil"/>
            </w:tcBorders>
          </w:tcPr>
          <w:p w14:paraId="4D777A13" w14:textId="77777777" w:rsidR="00464CE8" w:rsidRDefault="00464CE8" w:rsidP="00464CE8">
            <w:pPr>
              <w:widowControl w:val="0"/>
              <w:autoSpaceDE w:val="0"/>
              <w:autoSpaceDN w:val="0"/>
              <w:adjustRightInd w:val="0"/>
              <w:ind w:left="-492" w:right="-462"/>
            </w:pPr>
            <w:r>
              <w:t>22.9 mg/</w:t>
            </w:r>
            <w:proofErr w:type="spellStart"/>
            <w:r>
              <w:t>scm</w:t>
            </w:r>
            <w:proofErr w:type="spellEnd"/>
          </w:p>
        </w:tc>
        <w:tc>
          <w:tcPr>
            <w:tcW w:w="1881" w:type="dxa"/>
            <w:tcBorders>
              <w:top w:val="nil"/>
              <w:left w:val="nil"/>
              <w:right w:val="nil"/>
            </w:tcBorders>
          </w:tcPr>
          <w:p w14:paraId="7B9307BC" w14:textId="77777777" w:rsidR="00464CE8" w:rsidRDefault="00464CE8" w:rsidP="00464CE8">
            <w:pPr>
              <w:widowControl w:val="0"/>
              <w:autoSpaceDE w:val="0"/>
              <w:autoSpaceDN w:val="0"/>
              <w:adjustRightInd w:val="0"/>
              <w:ind w:left="-480" w:right="-471"/>
            </w:pPr>
            <w:r>
              <w:t>0.01 gr/</w:t>
            </w:r>
            <w:proofErr w:type="spellStart"/>
            <w:r>
              <w:t>scf</w:t>
            </w:r>
            <w:proofErr w:type="spellEnd"/>
          </w:p>
        </w:tc>
      </w:tr>
      <w:tr w:rsidR="00DC213F" w14:paraId="09A9F5A5" w14:textId="77777777" w:rsidTr="00B2143D">
        <w:trPr>
          <w:trHeight w:val="1170"/>
        </w:trPr>
        <w:tc>
          <w:tcPr>
            <w:tcW w:w="4929" w:type="dxa"/>
            <w:tcBorders>
              <w:top w:val="nil"/>
              <w:left w:val="nil"/>
              <w:bottom w:val="nil"/>
              <w:right w:val="nil"/>
            </w:tcBorders>
          </w:tcPr>
          <w:p w14:paraId="618617D4" w14:textId="77777777" w:rsidR="00DC213F" w:rsidRDefault="00464CE8" w:rsidP="00464CE8">
            <w:pPr>
              <w:widowControl w:val="0"/>
              <w:autoSpaceDE w:val="0"/>
              <w:autoSpaceDN w:val="0"/>
              <w:adjustRightInd w:val="0"/>
              <w:ind w:left="915" w:hanging="537"/>
            </w:pPr>
            <w:r>
              <w:t>2)</w:t>
            </w:r>
            <w:r>
              <w:tab/>
            </w:r>
            <w:r w:rsidR="00DC213F">
              <w:t>All process emission</w:t>
            </w:r>
            <w:r>
              <w:t xml:space="preserve"> units at manufacturers of steel wool with soap pads located in the Village of McCook</w:t>
            </w:r>
          </w:p>
        </w:tc>
        <w:tc>
          <w:tcPr>
            <w:tcW w:w="1824" w:type="dxa"/>
            <w:tcBorders>
              <w:top w:val="nil"/>
              <w:left w:val="nil"/>
              <w:bottom w:val="nil"/>
              <w:right w:val="nil"/>
            </w:tcBorders>
          </w:tcPr>
          <w:p w14:paraId="704D0B29" w14:textId="77777777" w:rsidR="00DC213F" w:rsidRDefault="00DC213F" w:rsidP="00464CE8">
            <w:pPr>
              <w:widowControl w:val="0"/>
              <w:autoSpaceDE w:val="0"/>
              <w:autoSpaceDN w:val="0"/>
              <w:adjustRightInd w:val="0"/>
              <w:ind w:left="-474"/>
            </w:pPr>
            <w:r>
              <w:t>5% opacity</w:t>
            </w:r>
          </w:p>
        </w:tc>
        <w:tc>
          <w:tcPr>
            <w:tcW w:w="1881" w:type="dxa"/>
            <w:tcBorders>
              <w:top w:val="nil"/>
              <w:left w:val="nil"/>
              <w:bottom w:val="nil"/>
              <w:right w:val="nil"/>
            </w:tcBorders>
          </w:tcPr>
          <w:p w14:paraId="56B21A5B" w14:textId="77777777" w:rsidR="00DC213F" w:rsidRDefault="00DC213F" w:rsidP="00464CE8">
            <w:pPr>
              <w:widowControl w:val="0"/>
              <w:autoSpaceDE w:val="0"/>
              <w:autoSpaceDN w:val="0"/>
              <w:adjustRightInd w:val="0"/>
              <w:ind w:left="-474"/>
            </w:pPr>
            <w:r>
              <w:t>5% opacity</w:t>
            </w:r>
          </w:p>
        </w:tc>
      </w:tr>
    </w:tbl>
    <w:p w14:paraId="58417396" w14:textId="77777777" w:rsidR="00DC213F" w:rsidRDefault="00DC213F" w:rsidP="00B13FEC">
      <w:pPr>
        <w:widowControl w:val="0"/>
        <w:autoSpaceDE w:val="0"/>
        <w:autoSpaceDN w:val="0"/>
        <w:adjustRightInd w:val="0"/>
      </w:pPr>
    </w:p>
    <w:p w14:paraId="2188C858" w14:textId="60F66ED4" w:rsidR="00DC213F" w:rsidRDefault="00DC213F" w:rsidP="00DC213F">
      <w:pPr>
        <w:widowControl w:val="0"/>
        <w:autoSpaceDE w:val="0"/>
        <w:autoSpaceDN w:val="0"/>
        <w:adjustRightInd w:val="0"/>
        <w:ind w:left="1440" w:hanging="720"/>
      </w:pPr>
      <w:r>
        <w:t>d)</w:t>
      </w:r>
      <w:r>
        <w:tab/>
        <w:t xml:space="preserve">Exceptions.  The mass emission limits contained in subsections (b) and (c) </w:t>
      </w:r>
      <w:r w:rsidR="000C1CB8">
        <w:t>will</w:t>
      </w:r>
      <w:r>
        <w:t xml:space="preserve"> not apply to those emission units with no visible emissions other than fugitive particulate matter; however, if a stack test is performed, this subsection is not a defense to a finding of a violation of the mass emission limits contained in subsections (b) and (c). </w:t>
      </w:r>
    </w:p>
    <w:p w14:paraId="177A99AF" w14:textId="77777777" w:rsidR="004D48AE" w:rsidRDefault="004D48AE" w:rsidP="00B13FEC">
      <w:pPr>
        <w:widowControl w:val="0"/>
        <w:autoSpaceDE w:val="0"/>
        <w:autoSpaceDN w:val="0"/>
        <w:adjustRightInd w:val="0"/>
      </w:pPr>
    </w:p>
    <w:p w14:paraId="55668D83" w14:textId="41F1C71B" w:rsidR="00DC213F" w:rsidRDefault="00DC213F" w:rsidP="00DC213F">
      <w:pPr>
        <w:widowControl w:val="0"/>
        <w:autoSpaceDE w:val="0"/>
        <w:autoSpaceDN w:val="0"/>
        <w:adjustRightInd w:val="0"/>
        <w:ind w:left="1440" w:hanging="720"/>
      </w:pPr>
      <w:r>
        <w:t>e)</w:t>
      </w:r>
      <w:r>
        <w:tab/>
        <w:t xml:space="preserve">Special Emissions Limitation for Fuel-Burning Process Emission Units in the Vicinity of Granite City.  </w:t>
      </w:r>
      <w:r w:rsidR="00E53210">
        <w:t>A</w:t>
      </w:r>
      <w:r>
        <w:t xml:space="preserve"> person </w:t>
      </w:r>
      <w:r w:rsidR="00E53210">
        <w:t>must not</w:t>
      </w:r>
      <w:r>
        <w:t xml:space="preserve"> cause or allow emissions of PM-10 into the atmosphere to exceed 12.9 ng/J (0.03 </w:t>
      </w:r>
      <w:proofErr w:type="spellStart"/>
      <w:r w:rsidR="000C1CB8">
        <w:t>lbs</w:t>
      </w:r>
      <w:proofErr w:type="spellEnd"/>
      <w:r w:rsidR="000C1CB8">
        <w:t>/MMBtu</w:t>
      </w:r>
      <w:r>
        <w:t xml:space="preserve">) of heat input from the burning of fuel other than natural gas at any process emission unit located in the vicinity of Granite City as defined in subsection (a)(1)(C). </w:t>
      </w:r>
    </w:p>
    <w:p w14:paraId="5A4FCA9B" w14:textId="77777777" w:rsidR="004D48AE" w:rsidRDefault="004D48AE" w:rsidP="00B13FEC">
      <w:pPr>
        <w:widowControl w:val="0"/>
        <w:autoSpaceDE w:val="0"/>
        <w:autoSpaceDN w:val="0"/>
        <w:adjustRightInd w:val="0"/>
      </w:pPr>
    </w:p>
    <w:p w14:paraId="421C8B5A" w14:textId="6ADBB2B7" w:rsidR="00DC213F" w:rsidRDefault="00DC213F" w:rsidP="00DC213F">
      <w:pPr>
        <w:widowControl w:val="0"/>
        <w:autoSpaceDE w:val="0"/>
        <w:autoSpaceDN w:val="0"/>
        <w:adjustRightInd w:val="0"/>
        <w:ind w:left="1440" w:hanging="720"/>
      </w:pPr>
      <w:r>
        <w:t>f)</w:t>
      </w:r>
      <w:r>
        <w:tab/>
        <w:t xml:space="preserve">Maintenance and Repair.  For any process emission unit subject to subsection (a), the owner or operator </w:t>
      </w:r>
      <w:r w:rsidR="00E53210">
        <w:t>must</w:t>
      </w:r>
      <w:r>
        <w:t xml:space="preserve"> maintain and repair all air pollution control equipment in a manner that assures that the emission limits and standards in this Section </w:t>
      </w:r>
      <w:r w:rsidR="000C1CB8">
        <w:t>will</w:t>
      </w:r>
      <w:r>
        <w:t xml:space="preserve"> be met at all times.  Proper maintenance </w:t>
      </w:r>
      <w:r w:rsidR="00E53210">
        <w:t>must</w:t>
      </w:r>
      <w:r>
        <w:t xml:space="preserve"> include the following requirements: </w:t>
      </w:r>
    </w:p>
    <w:p w14:paraId="5C1ADCE0" w14:textId="77777777" w:rsidR="004D48AE" w:rsidRDefault="004D48AE" w:rsidP="00B13FEC">
      <w:pPr>
        <w:widowControl w:val="0"/>
        <w:autoSpaceDE w:val="0"/>
        <w:autoSpaceDN w:val="0"/>
        <w:adjustRightInd w:val="0"/>
      </w:pPr>
    </w:p>
    <w:p w14:paraId="0D986DC5" w14:textId="77777777" w:rsidR="00DC213F" w:rsidRDefault="00DC213F" w:rsidP="00DC213F">
      <w:pPr>
        <w:widowControl w:val="0"/>
        <w:autoSpaceDE w:val="0"/>
        <w:autoSpaceDN w:val="0"/>
        <w:adjustRightInd w:val="0"/>
        <w:ind w:left="2160" w:hanging="720"/>
      </w:pPr>
      <w:r>
        <w:t>1)</w:t>
      </w:r>
      <w:r>
        <w:tab/>
        <w:t xml:space="preserve">Visual inspections of air pollution control equipment; </w:t>
      </w:r>
    </w:p>
    <w:p w14:paraId="2BB7E3BA" w14:textId="77777777" w:rsidR="004D48AE" w:rsidRDefault="004D48AE" w:rsidP="00B13FEC">
      <w:pPr>
        <w:widowControl w:val="0"/>
        <w:autoSpaceDE w:val="0"/>
        <w:autoSpaceDN w:val="0"/>
        <w:adjustRightInd w:val="0"/>
      </w:pPr>
    </w:p>
    <w:p w14:paraId="48A82326" w14:textId="77777777" w:rsidR="00DC213F" w:rsidRDefault="00DC213F" w:rsidP="00DC213F">
      <w:pPr>
        <w:widowControl w:val="0"/>
        <w:autoSpaceDE w:val="0"/>
        <w:autoSpaceDN w:val="0"/>
        <w:adjustRightInd w:val="0"/>
        <w:ind w:left="2160" w:hanging="720"/>
      </w:pPr>
      <w:r>
        <w:t>2)</w:t>
      </w:r>
      <w:r>
        <w:tab/>
        <w:t xml:space="preserve">Maintenance of an adequate inventory of spare parts; and </w:t>
      </w:r>
    </w:p>
    <w:p w14:paraId="755934B4" w14:textId="77777777" w:rsidR="004D48AE" w:rsidRDefault="004D48AE" w:rsidP="00B13FEC">
      <w:pPr>
        <w:widowControl w:val="0"/>
        <w:autoSpaceDE w:val="0"/>
        <w:autoSpaceDN w:val="0"/>
        <w:adjustRightInd w:val="0"/>
      </w:pPr>
    </w:p>
    <w:p w14:paraId="7A47DDAA" w14:textId="77777777" w:rsidR="00DC213F" w:rsidRDefault="00DC213F" w:rsidP="00DC213F">
      <w:pPr>
        <w:widowControl w:val="0"/>
        <w:autoSpaceDE w:val="0"/>
        <w:autoSpaceDN w:val="0"/>
        <w:adjustRightInd w:val="0"/>
        <w:ind w:left="2160" w:hanging="720"/>
      </w:pPr>
      <w:r>
        <w:t>3)</w:t>
      </w:r>
      <w:r>
        <w:tab/>
        <w:t xml:space="preserve">Expeditious repairs, unless the emission unit is shutdown. </w:t>
      </w:r>
    </w:p>
    <w:p w14:paraId="320FC1C3" w14:textId="77777777" w:rsidR="004D48AE" w:rsidRDefault="004D48AE" w:rsidP="00B13FEC">
      <w:pPr>
        <w:widowControl w:val="0"/>
        <w:autoSpaceDE w:val="0"/>
        <w:autoSpaceDN w:val="0"/>
        <w:adjustRightInd w:val="0"/>
      </w:pPr>
    </w:p>
    <w:p w14:paraId="21892B2F" w14:textId="0964114B" w:rsidR="00DC213F" w:rsidRDefault="00DC213F" w:rsidP="00DC213F">
      <w:pPr>
        <w:widowControl w:val="0"/>
        <w:autoSpaceDE w:val="0"/>
        <w:autoSpaceDN w:val="0"/>
        <w:adjustRightInd w:val="0"/>
        <w:ind w:left="1440" w:hanging="720"/>
      </w:pPr>
      <w:r>
        <w:t>g)</w:t>
      </w:r>
      <w:r>
        <w:tab/>
        <w:t xml:space="preserve">Recordkeeping of Maintenance and Repair </w:t>
      </w:r>
    </w:p>
    <w:p w14:paraId="264A7FA5" w14:textId="77777777" w:rsidR="004D48AE" w:rsidRDefault="004D48AE" w:rsidP="00B13FEC">
      <w:pPr>
        <w:widowControl w:val="0"/>
        <w:autoSpaceDE w:val="0"/>
        <w:autoSpaceDN w:val="0"/>
        <w:adjustRightInd w:val="0"/>
      </w:pPr>
    </w:p>
    <w:p w14:paraId="130FA10E" w14:textId="1DE74050" w:rsidR="00DC213F" w:rsidRDefault="00DC213F" w:rsidP="00DC213F">
      <w:pPr>
        <w:widowControl w:val="0"/>
        <w:autoSpaceDE w:val="0"/>
        <w:autoSpaceDN w:val="0"/>
        <w:adjustRightInd w:val="0"/>
        <w:ind w:left="2160" w:hanging="720"/>
      </w:pPr>
      <w:r>
        <w:lastRenderedPageBreak/>
        <w:t>1)</w:t>
      </w:r>
      <w:r>
        <w:tab/>
        <w:t xml:space="preserve">Written records of inventory and documentation of inspections, maintenance, and repairs of all air pollution control equipment </w:t>
      </w:r>
      <w:r w:rsidR="00E53210">
        <w:t>must</w:t>
      </w:r>
      <w:r>
        <w:t xml:space="preserve"> be kept in </w:t>
      </w:r>
      <w:r w:rsidR="00E53210">
        <w:t>compliance</w:t>
      </w:r>
      <w:r>
        <w:t xml:space="preserve"> with subsection (f). </w:t>
      </w:r>
    </w:p>
    <w:p w14:paraId="59A24DD5" w14:textId="77777777" w:rsidR="004D48AE" w:rsidRDefault="004D48AE" w:rsidP="00B13FEC">
      <w:pPr>
        <w:widowControl w:val="0"/>
        <w:autoSpaceDE w:val="0"/>
        <w:autoSpaceDN w:val="0"/>
        <w:adjustRightInd w:val="0"/>
      </w:pPr>
    </w:p>
    <w:p w14:paraId="4290C39D" w14:textId="3EC91103" w:rsidR="00DC213F" w:rsidRDefault="00DC213F" w:rsidP="00DC213F">
      <w:pPr>
        <w:widowControl w:val="0"/>
        <w:autoSpaceDE w:val="0"/>
        <w:autoSpaceDN w:val="0"/>
        <w:adjustRightInd w:val="0"/>
        <w:ind w:left="2160" w:hanging="720"/>
      </w:pPr>
      <w:r>
        <w:t>2)</w:t>
      </w:r>
      <w:r>
        <w:tab/>
        <w:t xml:space="preserve">The owner or operator </w:t>
      </w:r>
      <w:r w:rsidR="00E53210">
        <w:t>must</w:t>
      </w:r>
      <w:r>
        <w:t xml:space="preserve"> document any period during which any process emission unit was in operation when the air pollution control equipment was not in operation or was malfunctioning so as to cause an emissions level in excess of the emissions limitation.  These records </w:t>
      </w:r>
      <w:r w:rsidR="00E53210">
        <w:t>must</w:t>
      </w:r>
      <w:r>
        <w:t xml:space="preserve"> include documentation of causes for pollution control equipment not operating or such malfunction and state what corrective actions were taken and what repairs were made. </w:t>
      </w:r>
    </w:p>
    <w:p w14:paraId="46AD32B4" w14:textId="77777777" w:rsidR="004D48AE" w:rsidRDefault="004D48AE" w:rsidP="00B13FEC">
      <w:pPr>
        <w:widowControl w:val="0"/>
        <w:autoSpaceDE w:val="0"/>
        <w:autoSpaceDN w:val="0"/>
        <w:adjustRightInd w:val="0"/>
      </w:pPr>
    </w:p>
    <w:p w14:paraId="7D7F06F8" w14:textId="429E78A8" w:rsidR="00DC213F" w:rsidRDefault="00DC213F" w:rsidP="00DC213F">
      <w:pPr>
        <w:widowControl w:val="0"/>
        <w:autoSpaceDE w:val="0"/>
        <w:autoSpaceDN w:val="0"/>
        <w:adjustRightInd w:val="0"/>
        <w:ind w:left="2160" w:hanging="720"/>
      </w:pPr>
      <w:r>
        <w:t>3)</w:t>
      </w:r>
      <w:r>
        <w:tab/>
        <w:t xml:space="preserve">A written record of the inventory of all spare parts not readily available from local suppliers </w:t>
      </w:r>
      <w:r w:rsidR="00E53210">
        <w:t>must</w:t>
      </w:r>
      <w:r>
        <w:t xml:space="preserve"> be kept and updated. </w:t>
      </w:r>
    </w:p>
    <w:p w14:paraId="0D3B414C" w14:textId="77777777" w:rsidR="004D48AE" w:rsidRDefault="004D48AE" w:rsidP="00B13FEC">
      <w:pPr>
        <w:widowControl w:val="0"/>
        <w:autoSpaceDE w:val="0"/>
        <w:autoSpaceDN w:val="0"/>
        <w:adjustRightInd w:val="0"/>
      </w:pPr>
    </w:p>
    <w:p w14:paraId="3544B4FC" w14:textId="702BF699" w:rsidR="00DC213F" w:rsidRDefault="00DC213F" w:rsidP="00DC213F">
      <w:pPr>
        <w:widowControl w:val="0"/>
        <w:autoSpaceDE w:val="0"/>
        <w:autoSpaceDN w:val="0"/>
        <w:adjustRightInd w:val="0"/>
        <w:ind w:left="2160" w:hanging="720"/>
      </w:pPr>
      <w:r>
        <w:t>4)</w:t>
      </w:r>
      <w:r>
        <w:tab/>
        <w:t xml:space="preserve">Copies of all records required by this Section </w:t>
      </w:r>
      <w:r w:rsidR="00E53210">
        <w:t>must</w:t>
      </w:r>
      <w:r>
        <w:t xml:space="preserve"> be submitted to the Agency within ten working days after a written request by the Agency. </w:t>
      </w:r>
    </w:p>
    <w:p w14:paraId="27E0001D" w14:textId="77777777" w:rsidR="004D48AE" w:rsidRDefault="004D48AE" w:rsidP="00B13FEC">
      <w:pPr>
        <w:widowControl w:val="0"/>
        <w:autoSpaceDE w:val="0"/>
        <w:autoSpaceDN w:val="0"/>
        <w:adjustRightInd w:val="0"/>
      </w:pPr>
    </w:p>
    <w:p w14:paraId="577126D6" w14:textId="6A9A0CCD" w:rsidR="00DC213F" w:rsidRDefault="00DC213F" w:rsidP="00DC213F">
      <w:pPr>
        <w:widowControl w:val="0"/>
        <w:autoSpaceDE w:val="0"/>
        <w:autoSpaceDN w:val="0"/>
        <w:adjustRightInd w:val="0"/>
        <w:ind w:left="2160" w:hanging="720"/>
      </w:pPr>
      <w:r>
        <w:t>5)</w:t>
      </w:r>
      <w:r>
        <w:tab/>
        <w:t xml:space="preserve">The records required under this Section </w:t>
      </w:r>
      <w:r w:rsidR="00E53210">
        <w:t>must</w:t>
      </w:r>
      <w:r>
        <w:t xml:space="preserve"> be kept and maintained for at least three years and </w:t>
      </w:r>
      <w:r w:rsidR="00E53210">
        <w:t>must</w:t>
      </w:r>
      <w:r>
        <w:t xml:space="preserve"> be available for inspection and copying by Agency representatives during working hours. </w:t>
      </w:r>
    </w:p>
    <w:p w14:paraId="2AEBB277" w14:textId="77777777" w:rsidR="004D48AE" w:rsidRDefault="004D48AE" w:rsidP="00B13FEC">
      <w:pPr>
        <w:widowControl w:val="0"/>
        <w:autoSpaceDE w:val="0"/>
        <w:autoSpaceDN w:val="0"/>
        <w:adjustRightInd w:val="0"/>
      </w:pPr>
    </w:p>
    <w:p w14:paraId="2F2A4717" w14:textId="32E9F7C1" w:rsidR="00DC213F" w:rsidRDefault="00DC213F" w:rsidP="00DC213F">
      <w:pPr>
        <w:widowControl w:val="0"/>
        <w:autoSpaceDE w:val="0"/>
        <w:autoSpaceDN w:val="0"/>
        <w:adjustRightInd w:val="0"/>
        <w:ind w:left="2160" w:hanging="720"/>
      </w:pPr>
      <w:r>
        <w:t>6)</w:t>
      </w:r>
      <w:r>
        <w:tab/>
        <w:t xml:space="preserve">Upon written request by the Agency, a report </w:t>
      </w:r>
      <w:r w:rsidR="00E53210">
        <w:t>must</w:t>
      </w:r>
      <w:r>
        <w:t xml:space="preserve"> be submitted to the Agency for any period specified in the request stating the following:  the dates during which any process emission unit was in operation when the air pollution control equipment was not in operation or was not operating properly, documentation of causes for pollution control equipment not operating or not operating properly, and a statement of what corrective actions were taken and what repairs were made. </w:t>
      </w:r>
    </w:p>
    <w:p w14:paraId="03F5F841" w14:textId="77777777" w:rsidR="004D48AE" w:rsidRDefault="004D48AE" w:rsidP="00B13FEC">
      <w:pPr>
        <w:widowControl w:val="0"/>
        <w:autoSpaceDE w:val="0"/>
        <w:autoSpaceDN w:val="0"/>
        <w:adjustRightInd w:val="0"/>
      </w:pPr>
    </w:p>
    <w:p w14:paraId="0E418040" w14:textId="54D27470" w:rsidR="00DC213F" w:rsidRDefault="00DC213F" w:rsidP="00DC213F">
      <w:pPr>
        <w:widowControl w:val="0"/>
        <w:autoSpaceDE w:val="0"/>
        <w:autoSpaceDN w:val="0"/>
        <w:adjustRightInd w:val="0"/>
        <w:ind w:left="1440" w:hanging="720"/>
      </w:pPr>
      <w:r>
        <w:t>h)</w:t>
      </w:r>
      <w:r>
        <w:tab/>
        <w:t xml:space="preserve">Compliance Date.  Emission units </w:t>
      </w:r>
      <w:r w:rsidR="00E53210">
        <w:t>must</w:t>
      </w:r>
      <w:r>
        <w:t xml:space="preserve"> comply with the emissions limitations and recordkeeping and reporting requirements of this Section by May 11, 1993, or upon initial start-up, whichever occurs later. </w:t>
      </w:r>
    </w:p>
    <w:p w14:paraId="01E1D84B" w14:textId="77777777" w:rsidR="00DC213F" w:rsidRDefault="00DC213F" w:rsidP="00B13FEC">
      <w:pPr>
        <w:widowControl w:val="0"/>
        <w:autoSpaceDE w:val="0"/>
        <w:autoSpaceDN w:val="0"/>
        <w:adjustRightInd w:val="0"/>
      </w:pPr>
    </w:p>
    <w:p w14:paraId="50335BD5" w14:textId="27D6AEBB" w:rsidR="00DC213F" w:rsidRDefault="00E53210" w:rsidP="00DC213F">
      <w:pPr>
        <w:widowControl w:val="0"/>
        <w:autoSpaceDE w:val="0"/>
        <w:autoSpaceDN w:val="0"/>
        <w:adjustRightInd w:val="0"/>
        <w:ind w:left="1440" w:hanging="720"/>
      </w:pPr>
      <w:r>
        <w:t xml:space="preserve">(Source:  Amended at 47 Ill. Reg. </w:t>
      </w:r>
      <w:r w:rsidR="00035E48">
        <w:t>12107</w:t>
      </w:r>
      <w:r>
        <w:t xml:space="preserve">, effective </w:t>
      </w:r>
      <w:r w:rsidR="00035E48">
        <w:t>July 25, 2023</w:t>
      </w:r>
      <w:r>
        <w:t>)</w:t>
      </w:r>
      <w:r w:rsidR="00DC213F">
        <w:t xml:space="preserve"> </w:t>
      </w:r>
    </w:p>
    <w:sectPr w:rsidR="00DC213F" w:rsidSect="00DC21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213F"/>
    <w:rsid w:val="00035E48"/>
    <w:rsid w:val="000C1CB8"/>
    <w:rsid w:val="0032669C"/>
    <w:rsid w:val="003E529C"/>
    <w:rsid w:val="00464CE8"/>
    <w:rsid w:val="004D48AE"/>
    <w:rsid w:val="00570425"/>
    <w:rsid w:val="005C3366"/>
    <w:rsid w:val="0091012F"/>
    <w:rsid w:val="009D2D3C"/>
    <w:rsid w:val="00B13FEC"/>
    <w:rsid w:val="00B2143D"/>
    <w:rsid w:val="00B30AC9"/>
    <w:rsid w:val="00BE54EA"/>
    <w:rsid w:val="00C42B76"/>
    <w:rsid w:val="00DC213F"/>
    <w:rsid w:val="00E26F05"/>
    <w:rsid w:val="00E5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3A4CEF"/>
  <w15:docId w15:val="{23586A0C-FC7A-4805-9BEB-021116A6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Shipley, Melissa A.</cp:lastModifiedBy>
  <cp:revision>5</cp:revision>
  <cp:lastPrinted>2002-11-09T19:09:00Z</cp:lastPrinted>
  <dcterms:created xsi:type="dcterms:W3CDTF">2023-06-02T17:45:00Z</dcterms:created>
  <dcterms:modified xsi:type="dcterms:W3CDTF">2023-08-11T16:44:00Z</dcterms:modified>
</cp:coreProperties>
</file>