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611" w:rsidRDefault="00FA6611" w:rsidP="00FA6611">
      <w:pPr>
        <w:widowControl w:val="0"/>
        <w:autoSpaceDE w:val="0"/>
        <w:autoSpaceDN w:val="0"/>
        <w:adjustRightInd w:val="0"/>
      </w:pPr>
      <w:bookmarkStart w:id="0" w:name="_GoBack"/>
      <w:bookmarkEnd w:id="0"/>
    </w:p>
    <w:p w:rsidR="00FA6611" w:rsidRDefault="00FA6611" w:rsidP="00FA6611">
      <w:pPr>
        <w:widowControl w:val="0"/>
        <w:autoSpaceDE w:val="0"/>
        <w:autoSpaceDN w:val="0"/>
        <w:adjustRightInd w:val="0"/>
      </w:pPr>
      <w:r>
        <w:rPr>
          <w:b/>
          <w:bCs/>
        </w:rPr>
        <w:t>Section 212.301  Fugitive Particulate Matter</w:t>
      </w:r>
      <w:r>
        <w:t xml:space="preserve"> </w:t>
      </w:r>
    </w:p>
    <w:p w:rsidR="00FA6611" w:rsidRDefault="00FA6611" w:rsidP="00FA6611">
      <w:pPr>
        <w:widowControl w:val="0"/>
        <w:autoSpaceDE w:val="0"/>
        <w:autoSpaceDN w:val="0"/>
        <w:adjustRightInd w:val="0"/>
      </w:pPr>
    </w:p>
    <w:p w:rsidR="00FA6611" w:rsidRDefault="00FA6611" w:rsidP="00FA6611">
      <w:pPr>
        <w:widowControl w:val="0"/>
        <w:autoSpaceDE w:val="0"/>
        <w:autoSpaceDN w:val="0"/>
        <w:adjustRightInd w:val="0"/>
      </w:pPr>
      <w:r>
        <w:t xml:space="preserve">No person shall cause or allow the emission of fugitive particulate matter from any process, including any material handling or storage activity, that is visible by an observer looking generally toward the zenith at a point beyond the property line of the source. </w:t>
      </w:r>
    </w:p>
    <w:p w:rsidR="00FA6611" w:rsidRDefault="00FA6611" w:rsidP="00FA6611">
      <w:pPr>
        <w:widowControl w:val="0"/>
        <w:autoSpaceDE w:val="0"/>
        <w:autoSpaceDN w:val="0"/>
        <w:adjustRightInd w:val="0"/>
      </w:pPr>
    </w:p>
    <w:p w:rsidR="00FA6611" w:rsidRDefault="00FA6611" w:rsidP="00FA6611">
      <w:pPr>
        <w:widowControl w:val="0"/>
        <w:autoSpaceDE w:val="0"/>
        <w:autoSpaceDN w:val="0"/>
        <w:adjustRightInd w:val="0"/>
        <w:ind w:left="1440" w:hanging="720"/>
      </w:pPr>
      <w:r>
        <w:t xml:space="preserve">(Source:  Amended at 20 Ill. Reg. 7605, effective May 22, 1996) </w:t>
      </w:r>
    </w:p>
    <w:sectPr w:rsidR="00FA6611" w:rsidSect="00FA66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6611"/>
    <w:rsid w:val="005C3366"/>
    <w:rsid w:val="00654CD2"/>
    <w:rsid w:val="009D7E0F"/>
    <w:rsid w:val="00F21F18"/>
    <w:rsid w:val="00FA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