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C5" w:rsidRDefault="008122C5" w:rsidP="008122C5">
      <w:pPr>
        <w:widowControl w:val="0"/>
        <w:autoSpaceDE w:val="0"/>
        <w:autoSpaceDN w:val="0"/>
        <w:adjustRightInd w:val="0"/>
      </w:pPr>
    </w:p>
    <w:p w:rsidR="008122C5" w:rsidRDefault="008122C5" w:rsidP="008122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211.6670  Topcoat</w:t>
      </w:r>
      <w:r>
        <w:t xml:space="preserve"> </w:t>
      </w:r>
    </w:p>
    <w:p w:rsidR="008122C5" w:rsidRDefault="008122C5" w:rsidP="008122C5">
      <w:pPr>
        <w:widowControl w:val="0"/>
        <w:autoSpaceDE w:val="0"/>
        <w:autoSpaceDN w:val="0"/>
        <w:adjustRightInd w:val="0"/>
      </w:pPr>
    </w:p>
    <w:p w:rsidR="008122C5" w:rsidRDefault="008122C5" w:rsidP="00C52F72">
      <w:pPr>
        <w:widowControl w:val="0"/>
        <w:autoSpaceDE w:val="0"/>
        <w:autoSpaceDN w:val="0"/>
        <w:adjustRightInd w:val="0"/>
      </w:pPr>
      <w:r>
        <w:t>"Topcoat" means:</w:t>
      </w:r>
    </w:p>
    <w:p w:rsidR="008122C5" w:rsidRDefault="008122C5" w:rsidP="008122C5">
      <w:pPr>
        <w:widowControl w:val="0"/>
        <w:autoSpaceDE w:val="0"/>
        <w:autoSpaceDN w:val="0"/>
        <w:adjustRightInd w:val="0"/>
      </w:pPr>
    </w:p>
    <w:p w:rsidR="008122C5" w:rsidRDefault="008122C5" w:rsidP="00C52F72">
      <w:pPr>
        <w:widowControl w:val="0"/>
        <w:autoSpaceDE w:val="0"/>
        <w:autoSpaceDN w:val="0"/>
        <w:adjustRightInd w:val="0"/>
        <w:ind w:left="720"/>
      </w:pPr>
      <w:r>
        <w:t xml:space="preserve">Except as used in 35 Ill. Adm. Code 218.204(a)(2) and (q)(5) and 219.204(a)(2), (q)(5), and (r), a coating applied to a substrate in a multiple coat operation other than prime coat, primer surfacer coat or final repair coat; </w:t>
      </w:r>
    </w:p>
    <w:p w:rsidR="008122C5" w:rsidRDefault="008122C5" w:rsidP="00E97D54">
      <w:pPr>
        <w:widowControl w:val="0"/>
        <w:autoSpaceDE w:val="0"/>
        <w:autoSpaceDN w:val="0"/>
        <w:adjustRightInd w:val="0"/>
      </w:pPr>
    </w:p>
    <w:p w:rsidR="008122C5" w:rsidRPr="00FF792D" w:rsidRDefault="008122C5" w:rsidP="00C52F72">
      <w:pPr>
        <w:ind w:left="720"/>
      </w:pPr>
      <w:r w:rsidRPr="00FF792D">
        <w:t xml:space="preserve">For purposes of </w:t>
      </w:r>
      <w:r>
        <w:t xml:space="preserve">35 Ill. Adm. Code </w:t>
      </w:r>
      <w:r w:rsidRPr="00FF792D">
        <w:t>218.204(a)(2) and 219.204(a)(2), the final coating system applied to provide the final color and/or a protective finish.  The topcoat may be a monocoat color or basecoat/clearcoat system.  In-line repair and two-tone are part of topcoat;</w:t>
      </w:r>
    </w:p>
    <w:p w:rsidR="008122C5" w:rsidRPr="00FF792D" w:rsidRDefault="008122C5" w:rsidP="00E97D54"/>
    <w:p w:rsidR="008122C5" w:rsidRPr="00FF792D" w:rsidRDefault="008122C5" w:rsidP="00C52F72">
      <w:pPr>
        <w:ind w:left="720"/>
      </w:pPr>
      <w:r w:rsidRPr="00FF792D">
        <w:t xml:space="preserve">For purposes of </w:t>
      </w:r>
      <w:r>
        <w:t xml:space="preserve">35 Ill. Adm. Code </w:t>
      </w:r>
      <w:r w:rsidRPr="00FF792D">
        <w:t>218.204(q)(5) and 219.204(q)(5), any final coating applied to the interior or exterior of a pleasure craft</w:t>
      </w:r>
      <w:r w:rsidR="00C52F72">
        <w:t>;</w:t>
      </w:r>
    </w:p>
    <w:p w:rsidR="008122C5" w:rsidRDefault="008122C5" w:rsidP="00E97D54">
      <w:pPr>
        <w:widowControl w:val="0"/>
        <w:autoSpaceDE w:val="0"/>
        <w:autoSpaceDN w:val="0"/>
        <w:adjustRightInd w:val="0"/>
      </w:pPr>
    </w:p>
    <w:p w:rsidR="007048CB" w:rsidRPr="007048CB" w:rsidRDefault="007048CB" w:rsidP="00C52F72">
      <w:pPr>
        <w:ind w:left="720"/>
      </w:pPr>
      <w:r w:rsidRPr="007048CB">
        <w:t xml:space="preserve">For the purposes of 35 Ill. Adm. Code 219.204(r), a coating that is applied over a primer on an aerospace vehicle or component for appearance, identification, camouflage, or protection.  Topcoats that are listed as specialty coatings in 35 Ill. Adm. Code in 219.204(r)(2) are not included </w:t>
      </w:r>
      <w:r w:rsidR="00C52F72">
        <w:t xml:space="preserve">in </w:t>
      </w:r>
      <w:r w:rsidRPr="007048CB">
        <w:t>this definition.</w:t>
      </w:r>
    </w:p>
    <w:p w:rsidR="007048CB" w:rsidRDefault="007048CB" w:rsidP="00E97D54">
      <w:pPr>
        <w:pStyle w:val="JCARSourceNote"/>
      </w:pPr>
      <w:bookmarkStart w:id="0" w:name="_GoBack"/>
      <w:bookmarkEnd w:id="0"/>
    </w:p>
    <w:p w:rsidR="008122C5" w:rsidRPr="00D55B37" w:rsidRDefault="005B7B6B" w:rsidP="007048CB">
      <w:pPr>
        <w:pStyle w:val="JCARSourceNote"/>
        <w:ind w:left="720"/>
      </w:pPr>
      <w:r>
        <w:t>(Source:  Amended at 45</w:t>
      </w:r>
      <w:r w:rsidR="008122C5">
        <w:t xml:space="preserve"> Ill. Reg. </w:t>
      </w:r>
      <w:r w:rsidR="00E96C00">
        <w:t>3509</w:t>
      </w:r>
      <w:r w:rsidR="008122C5">
        <w:t xml:space="preserve">, effective </w:t>
      </w:r>
      <w:r w:rsidR="00E96C00">
        <w:t>March 4, 2021</w:t>
      </w:r>
      <w:r w:rsidR="008122C5">
        <w:t>)</w:t>
      </w:r>
    </w:p>
    <w:sectPr w:rsidR="008122C5" w:rsidRPr="00D55B37" w:rsidSect="00801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33" w:rsidRDefault="00953333">
      <w:r>
        <w:separator/>
      </w:r>
    </w:p>
  </w:endnote>
  <w:endnote w:type="continuationSeparator" w:id="0">
    <w:p w:rsidR="00953333" w:rsidRDefault="0095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33" w:rsidRDefault="00953333">
      <w:r>
        <w:separator/>
      </w:r>
    </w:p>
  </w:footnote>
  <w:footnote w:type="continuationSeparator" w:id="0">
    <w:p w:rsidR="00953333" w:rsidRDefault="00953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B6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8CB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2C5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33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F7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CE4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C00"/>
    <w:rsid w:val="00E97D5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F1A13-7D35-4E2B-AF46-45D26B21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048CB"/>
    <w:rPr>
      <w:rFonts w:cs="Arial"/>
      <w:bCs/>
      <w:kern w:val="32"/>
      <w:sz w:val="24"/>
      <w:szCs w:val="32"/>
    </w:rPr>
  </w:style>
  <w:style w:type="paragraph" w:customStyle="1" w:styleId="Default">
    <w:name w:val="Default"/>
    <w:rsid w:val="007048C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2021-02-18T19:44:00Z</dcterms:created>
  <dcterms:modified xsi:type="dcterms:W3CDTF">2021-03-18T13:26:00Z</dcterms:modified>
</cp:coreProperties>
</file>