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C" w:rsidRPr="0037221E" w:rsidRDefault="00E678FC" w:rsidP="00E678FC">
      <w:bookmarkStart w:id="0" w:name="_GoBack"/>
      <w:bookmarkEnd w:id="0"/>
    </w:p>
    <w:p w:rsidR="00E678FC" w:rsidRPr="00E678FC" w:rsidRDefault="00E678FC" w:rsidP="00E678FC">
      <w:pPr>
        <w:rPr>
          <w:b/>
        </w:rPr>
      </w:pPr>
      <w:r w:rsidRPr="00E678FC">
        <w:rPr>
          <w:b/>
        </w:rPr>
        <w:t>Section 211.5195  Process Heater</w:t>
      </w:r>
    </w:p>
    <w:p w:rsidR="00E678FC" w:rsidRPr="0037221E" w:rsidRDefault="00E678FC" w:rsidP="00E678FC"/>
    <w:p w:rsidR="00E678FC" w:rsidRPr="0037221E" w:rsidRDefault="00E678FC" w:rsidP="00487844">
      <w:pPr>
        <w:ind w:left="1440"/>
      </w:pPr>
      <w:r>
        <w:t>"</w:t>
      </w:r>
      <w:r w:rsidRPr="0037221E">
        <w:t>Process heater</w:t>
      </w:r>
      <w:r>
        <w:t>"</w:t>
      </w:r>
      <w:r w:rsidRPr="0037221E">
        <w:t xml:space="preserve"> means, for purposes of Part 217, an enclosed combustion device that burns gaseous or liquid fuels only and that indirectly transfers heat to a process fluid or a heat transfer medium other than water.  This term does not include pipeline heaters and storage tank heaters that are primarily meant to maintain fluids at a certain temperature or viscosity.</w:t>
      </w:r>
    </w:p>
    <w:p w:rsidR="001C71C2" w:rsidRDefault="001C71C2" w:rsidP="00573770"/>
    <w:p w:rsidR="00E678FC" w:rsidRPr="00D55B37" w:rsidRDefault="00E678FC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3329EA">
        <w:t>13326</w:t>
      </w:r>
      <w:r w:rsidRPr="00D55B37">
        <w:t xml:space="preserve">, effective </w:t>
      </w:r>
      <w:r w:rsidR="003329EA">
        <w:t>August 31, 2009</w:t>
      </w:r>
      <w:r w:rsidRPr="00D55B37">
        <w:t>)</w:t>
      </w:r>
    </w:p>
    <w:sectPr w:rsidR="00E678F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1B" w:rsidRDefault="00C7751B">
      <w:r>
        <w:separator/>
      </w:r>
    </w:p>
  </w:endnote>
  <w:endnote w:type="continuationSeparator" w:id="0">
    <w:p w:rsidR="00C7751B" w:rsidRDefault="00C7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1B" w:rsidRDefault="00C7751B">
      <w:r>
        <w:separator/>
      </w:r>
    </w:p>
  </w:footnote>
  <w:footnote w:type="continuationSeparator" w:id="0">
    <w:p w:rsidR="00C7751B" w:rsidRDefault="00C7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1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9EA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D4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84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CE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8DD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820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30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51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79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8F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8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8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