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26" w:rsidRDefault="00FF6B26" w:rsidP="00FF6B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B26" w:rsidRDefault="00FF6B26" w:rsidP="00FF6B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211.5110  Primer </w:t>
      </w:r>
      <w:proofErr w:type="spellStart"/>
      <w:r>
        <w:rPr>
          <w:b/>
          <w:bCs/>
        </w:rPr>
        <w:t>Surfacer</w:t>
      </w:r>
      <w:proofErr w:type="spellEnd"/>
      <w:r>
        <w:rPr>
          <w:b/>
          <w:bCs/>
        </w:rPr>
        <w:t xml:space="preserve"> Operation</w:t>
      </w:r>
      <w:r>
        <w:t xml:space="preserve"> </w:t>
      </w:r>
    </w:p>
    <w:p w:rsidR="00FF6B26" w:rsidRDefault="00FF6B26" w:rsidP="00FF6B26">
      <w:pPr>
        <w:widowControl w:val="0"/>
        <w:autoSpaceDE w:val="0"/>
        <w:autoSpaceDN w:val="0"/>
        <w:adjustRightInd w:val="0"/>
      </w:pPr>
    </w:p>
    <w:p w:rsidR="00FF6B26" w:rsidRDefault="00FF6B26" w:rsidP="00FF6B26">
      <w:pPr>
        <w:widowControl w:val="0"/>
        <w:autoSpaceDE w:val="0"/>
        <w:autoSpaceDN w:val="0"/>
        <w:adjustRightInd w:val="0"/>
      </w:pPr>
      <w:r>
        <w:t xml:space="preserve">"Primer </w:t>
      </w:r>
      <w:proofErr w:type="spellStart"/>
      <w:r>
        <w:t>surfacer</w:t>
      </w:r>
      <w:proofErr w:type="spellEnd"/>
      <w:r>
        <w:t xml:space="preserve"> operation" means the application area(s), </w:t>
      </w:r>
      <w:proofErr w:type="spellStart"/>
      <w:r>
        <w:t>flashoff</w:t>
      </w:r>
      <w:proofErr w:type="spellEnd"/>
      <w:r>
        <w:t xml:space="preserve"> area(s) and oven(s) that are used to apply and dry or cure primer </w:t>
      </w:r>
      <w:proofErr w:type="spellStart"/>
      <w:r>
        <w:t>surfacer</w:t>
      </w:r>
      <w:proofErr w:type="spellEnd"/>
      <w:r>
        <w:t xml:space="preserve"> coat on a single assembly line. </w:t>
      </w:r>
    </w:p>
    <w:p w:rsidR="00FF6B26" w:rsidRDefault="00FF6B26" w:rsidP="00FF6B26">
      <w:pPr>
        <w:widowControl w:val="0"/>
        <w:autoSpaceDE w:val="0"/>
        <w:autoSpaceDN w:val="0"/>
        <w:adjustRightInd w:val="0"/>
      </w:pPr>
    </w:p>
    <w:p w:rsidR="00FF6B26" w:rsidRDefault="00FF6B26" w:rsidP="00FF6B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F6B26" w:rsidSect="00FF6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B26"/>
    <w:rsid w:val="005C3366"/>
    <w:rsid w:val="008A0E4C"/>
    <w:rsid w:val="00EA577B"/>
    <w:rsid w:val="00EE77E6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