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72" w:rsidRDefault="003E4172" w:rsidP="003E4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172" w:rsidRDefault="003E4172" w:rsidP="003E41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211.5010  </w:t>
      </w:r>
      <w:proofErr w:type="spellStart"/>
      <w:r>
        <w:rPr>
          <w:b/>
          <w:bCs/>
        </w:rPr>
        <w:t>Precoat</w:t>
      </w:r>
      <w:proofErr w:type="spellEnd"/>
      <w:r>
        <w:t xml:space="preserve"> </w:t>
      </w:r>
    </w:p>
    <w:p w:rsidR="003E4172" w:rsidRDefault="003E4172" w:rsidP="003E4172">
      <w:pPr>
        <w:widowControl w:val="0"/>
        <w:autoSpaceDE w:val="0"/>
        <w:autoSpaceDN w:val="0"/>
        <w:adjustRightInd w:val="0"/>
      </w:pPr>
    </w:p>
    <w:p w:rsidR="003E4172" w:rsidRDefault="003E4172" w:rsidP="003E4172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Precoat</w:t>
      </w:r>
      <w:proofErr w:type="spellEnd"/>
      <w:r>
        <w:t xml:space="preserve">" means any coating which is applied to bare metal primarily to deactivate the metal surface for corrosion resistance to a subsequent water-base primer. </w:t>
      </w:r>
    </w:p>
    <w:p w:rsidR="003E4172" w:rsidRDefault="003E4172" w:rsidP="003E4172">
      <w:pPr>
        <w:widowControl w:val="0"/>
        <w:autoSpaceDE w:val="0"/>
        <w:autoSpaceDN w:val="0"/>
        <w:adjustRightInd w:val="0"/>
      </w:pPr>
    </w:p>
    <w:p w:rsidR="003E4172" w:rsidRDefault="003E4172" w:rsidP="003E41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3E4172" w:rsidSect="003E4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172"/>
    <w:rsid w:val="003E4172"/>
    <w:rsid w:val="003F2A18"/>
    <w:rsid w:val="005C3366"/>
    <w:rsid w:val="00967F2B"/>
    <w:rsid w:val="009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