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A8" w:rsidRDefault="001012A8" w:rsidP="001012A8">
      <w:pPr>
        <w:widowControl w:val="0"/>
        <w:autoSpaceDE w:val="0"/>
        <w:autoSpaceDN w:val="0"/>
        <w:adjustRightInd w:val="0"/>
      </w:pPr>
      <w:bookmarkStart w:id="0" w:name="_GoBack"/>
      <w:bookmarkEnd w:id="0"/>
    </w:p>
    <w:p w:rsidR="001012A8" w:rsidRDefault="001012A8" w:rsidP="001012A8">
      <w:pPr>
        <w:widowControl w:val="0"/>
        <w:autoSpaceDE w:val="0"/>
        <w:autoSpaceDN w:val="0"/>
        <w:adjustRightInd w:val="0"/>
      </w:pPr>
      <w:r>
        <w:rPr>
          <w:b/>
          <w:bCs/>
        </w:rPr>
        <w:t>Section 211.4990  Power Driven Fastener Coating</w:t>
      </w:r>
      <w:r>
        <w:t xml:space="preserve"> </w:t>
      </w:r>
    </w:p>
    <w:p w:rsidR="001012A8" w:rsidRDefault="001012A8" w:rsidP="001012A8">
      <w:pPr>
        <w:widowControl w:val="0"/>
        <w:autoSpaceDE w:val="0"/>
        <w:autoSpaceDN w:val="0"/>
        <w:adjustRightInd w:val="0"/>
      </w:pPr>
    </w:p>
    <w:p w:rsidR="001012A8" w:rsidRDefault="001012A8" w:rsidP="001012A8">
      <w:pPr>
        <w:widowControl w:val="0"/>
        <w:autoSpaceDE w:val="0"/>
        <w:autoSpaceDN w:val="0"/>
        <w:adjustRightInd w:val="0"/>
      </w:pPr>
      <w:r>
        <w:t xml:space="preserve">"Power driven fastener coating" means the coating of nail, staple, brad and finish nail fasteners where such fasteners are fabricated from wire or rod of 0.0254 inch diameter or greater, where such fasteners are bonded into coils or strips, such coils and strips containing a number of such fasteners, which fasteners are manufactured for use in power tools, and which fasteners must conform with formal standards for specific uses established by various federal and national organizations including Federal Specification FF-N-105b of the General Services Administration dated August 23, 1977 (does not include any later amendments or editions; U.S. Army Armament Research and Development Command, Attn:  DRDAR-TST, Rock Island, IL 61201), Bulletin UM-25d of the U.S. Department of Housing and Urban Development - Federal Housing Administration dated September 5, 1973 (does not include any later amendments or editions; Department of HUD, 547 W. Jackson Blvd., Room 1005, Chicago, IL 60606), and the Model Building Code of the Council of American Building Officials and similar standards.  For the purposes of this definition, the terms "brad" and "finish nail" refer to single leg fasteners fabricated in the same manner as staples. The application of coatings to staple, brad, and finish nail fasteners may be associated with the incremental forming of such fasteners in a cyclic or repetitious manner (incremental fabrication) or with the forming of strips of such fasteners as a unit from a band of wires (unit fabrication). </w:t>
      </w:r>
    </w:p>
    <w:p w:rsidR="001012A8" w:rsidRDefault="001012A8" w:rsidP="001012A8">
      <w:pPr>
        <w:widowControl w:val="0"/>
        <w:autoSpaceDE w:val="0"/>
        <w:autoSpaceDN w:val="0"/>
        <w:adjustRightInd w:val="0"/>
      </w:pPr>
    </w:p>
    <w:p w:rsidR="001012A8" w:rsidRDefault="001012A8" w:rsidP="001012A8">
      <w:pPr>
        <w:widowControl w:val="0"/>
        <w:autoSpaceDE w:val="0"/>
        <w:autoSpaceDN w:val="0"/>
        <w:adjustRightInd w:val="0"/>
        <w:ind w:left="1440" w:hanging="720"/>
      </w:pPr>
      <w:r>
        <w:t xml:space="preserve">(Source:  Added at 17 Ill. Reg. 16504, effective September 27, 1993) </w:t>
      </w:r>
    </w:p>
    <w:sectPr w:rsidR="001012A8" w:rsidSect="001012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12A8"/>
    <w:rsid w:val="001012A8"/>
    <w:rsid w:val="004F6F37"/>
    <w:rsid w:val="005C3366"/>
    <w:rsid w:val="00C330E1"/>
    <w:rsid w:val="00E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