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1" w:rsidRDefault="00CE79C1" w:rsidP="00CE7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9C1" w:rsidRDefault="00CE79C1" w:rsidP="00CE7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211.4530  Parts Per Million (Volume) or PPM (</w:t>
      </w:r>
      <w:proofErr w:type="spellStart"/>
      <w:r>
        <w:rPr>
          <w:b/>
          <w:bCs/>
        </w:rPr>
        <w:t>Vol</w:t>
      </w:r>
      <w:proofErr w:type="spellEnd"/>
      <w:r>
        <w:rPr>
          <w:b/>
          <w:bCs/>
        </w:rPr>
        <w:t>)</w:t>
      </w:r>
      <w:r>
        <w:t xml:space="preserve"> </w:t>
      </w:r>
    </w:p>
    <w:p w:rsidR="00CE79C1" w:rsidRDefault="00CE79C1" w:rsidP="00CE79C1">
      <w:pPr>
        <w:widowControl w:val="0"/>
        <w:autoSpaceDE w:val="0"/>
        <w:autoSpaceDN w:val="0"/>
        <w:adjustRightInd w:val="0"/>
      </w:pPr>
    </w:p>
    <w:p w:rsidR="00CE79C1" w:rsidRDefault="00CE79C1" w:rsidP="00CE79C1">
      <w:pPr>
        <w:widowControl w:val="0"/>
        <w:autoSpaceDE w:val="0"/>
        <w:autoSpaceDN w:val="0"/>
        <w:adjustRightInd w:val="0"/>
      </w:pPr>
      <w:r>
        <w:t>"Parts per million (volume)" or "PPM (</w:t>
      </w:r>
      <w:proofErr w:type="spellStart"/>
      <w:r>
        <w:t>vol</w:t>
      </w:r>
      <w:proofErr w:type="spellEnd"/>
      <w:r>
        <w:t xml:space="preserve">)" means a volume/volume ratio which expresses the volumetric concentration of gaseous air contaminant in a million unit volume of gas. </w:t>
      </w:r>
    </w:p>
    <w:p w:rsidR="00CE79C1" w:rsidRDefault="00CE79C1" w:rsidP="00CE79C1">
      <w:pPr>
        <w:widowControl w:val="0"/>
        <w:autoSpaceDE w:val="0"/>
        <w:autoSpaceDN w:val="0"/>
        <w:adjustRightInd w:val="0"/>
      </w:pPr>
    </w:p>
    <w:p w:rsidR="00CE79C1" w:rsidRDefault="00CE79C1" w:rsidP="00CE79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E79C1" w:rsidSect="00CE79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9C1"/>
    <w:rsid w:val="005C3366"/>
    <w:rsid w:val="00730E0D"/>
    <w:rsid w:val="007A73B0"/>
    <w:rsid w:val="009C7E10"/>
    <w:rsid w:val="00C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